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8A" w:rsidRPr="000F5369" w:rsidRDefault="00D4518A" w:rsidP="00D4518A">
      <w:pPr>
        <w:pStyle w:val="a5"/>
        <w:keepLines/>
        <w:tabs>
          <w:tab w:val="right" w:pos="10440"/>
          <w:tab w:val="right" w:pos="13323"/>
        </w:tabs>
        <w:rPr>
          <w:rFonts w:asciiTheme="minorHAnsi" w:eastAsiaTheme="minorEastAsia" w:hAnsiTheme="minorHAnsi" w:cs="Arial"/>
          <w:bCs/>
          <w:noProof w:val="0"/>
          <w:sz w:val="24"/>
          <w:szCs w:val="22"/>
          <w:lang w:eastAsia="zh-TW"/>
        </w:rPr>
      </w:pPr>
      <w:r w:rsidRPr="000F5369">
        <w:rPr>
          <w:rFonts w:asciiTheme="minorHAnsi" w:eastAsiaTheme="minorEastAsia" w:hAnsiTheme="minorHAnsi" w:cs="Arial"/>
          <w:bCs/>
          <w:noProof w:val="0"/>
          <w:sz w:val="24"/>
          <w:szCs w:val="22"/>
          <w:lang w:eastAsia="zh-TW"/>
        </w:rPr>
        <w:t>3GPP TSG-RAN WG4 Meeting # 95-e</w:t>
      </w:r>
      <w:r w:rsidRPr="000F5369" w:rsidDel="00277FAB">
        <w:rPr>
          <w:rFonts w:asciiTheme="minorHAnsi" w:eastAsiaTheme="minorEastAsia" w:hAnsiTheme="minorHAnsi" w:cs="Arial"/>
          <w:bCs/>
          <w:noProof w:val="0"/>
          <w:sz w:val="24"/>
          <w:szCs w:val="22"/>
          <w:lang w:eastAsia="zh-TW"/>
        </w:rPr>
        <w:t xml:space="preserve"> </w:t>
      </w:r>
      <w:r w:rsidRPr="000F5369">
        <w:rPr>
          <w:rFonts w:asciiTheme="minorHAnsi" w:eastAsiaTheme="minorEastAsia" w:hAnsiTheme="minorHAnsi" w:cs="Arial"/>
          <w:bCs/>
          <w:noProof w:val="0"/>
          <w:sz w:val="24"/>
          <w:szCs w:val="22"/>
          <w:lang w:eastAsia="zh-TW"/>
        </w:rPr>
        <w:t xml:space="preserve">             </w:t>
      </w:r>
      <w:r>
        <w:rPr>
          <w:rFonts w:asciiTheme="minorHAnsi" w:eastAsiaTheme="minorEastAsia" w:hAnsiTheme="minorHAnsi" w:cs="Arial"/>
          <w:bCs/>
          <w:noProof w:val="0"/>
          <w:sz w:val="24"/>
          <w:szCs w:val="22"/>
          <w:lang w:eastAsia="zh-TW"/>
        </w:rPr>
        <w:t xml:space="preserve">                         </w:t>
      </w:r>
      <w:r w:rsidRPr="000F5369">
        <w:rPr>
          <w:rFonts w:asciiTheme="minorHAnsi" w:eastAsiaTheme="minorEastAsia" w:hAnsiTheme="minorHAnsi" w:cs="Arial"/>
          <w:bCs/>
          <w:noProof w:val="0"/>
          <w:sz w:val="24"/>
          <w:szCs w:val="22"/>
          <w:lang w:eastAsia="zh-TW"/>
        </w:rPr>
        <w:t xml:space="preserve"> R4-200</w:t>
      </w:r>
      <w:r w:rsidR="009F1696">
        <w:rPr>
          <w:rFonts w:asciiTheme="minorHAnsi" w:eastAsiaTheme="minorEastAsia" w:hAnsiTheme="minorHAnsi" w:cs="Arial"/>
          <w:bCs/>
          <w:noProof w:val="0"/>
          <w:sz w:val="24"/>
          <w:szCs w:val="22"/>
          <w:lang w:eastAsia="zh-TW"/>
        </w:rPr>
        <w:t>6859</w:t>
      </w:r>
      <w:bookmarkStart w:id="0" w:name="_GoBack"/>
      <w:bookmarkEnd w:id="0"/>
    </w:p>
    <w:p w:rsidR="00D4518A" w:rsidRPr="000F5369" w:rsidRDefault="00D4518A" w:rsidP="00D4518A">
      <w:pPr>
        <w:pStyle w:val="a5"/>
        <w:tabs>
          <w:tab w:val="right" w:pos="9781"/>
          <w:tab w:val="right" w:pos="13323"/>
        </w:tabs>
        <w:outlineLvl w:val="0"/>
        <w:rPr>
          <w:rFonts w:asciiTheme="minorHAnsi" w:eastAsiaTheme="minorEastAsia" w:hAnsiTheme="minorHAnsi" w:cs="Arial"/>
          <w:bCs/>
          <w:noProof w:val="0"/>
          <w:sz w:val="24"/>
          <w:szCs w:val="22"/>
          <w:lang w:eastAsia="zh-TW"/>
        </w:rPr>
      </w:pPr>
      <w:r w:rsidRPr="000F5369">
        <w:rPr>
          <w:rFonts w:asciiTheme="minorHAnsi" w:eastAsiaTheme="minorEastAsia" w:hAnsiTheme="minorHAnsi" w:cs="Arial"/>
          <w:bCs/>
          <w:noProof w:val="0"/>
          <w:sz w:val="24"/>
          <w:szCs w:val="22"/>
          <w:lang w:eastAsia="zh-TW"/>
        </w:rPr>
        <w:t>Electronic Meeting, 25 May</w:t>
      </w:r>
      <w:r w:rsidRPr="000F5369">
        <w:rPr>
          <w:rFonts w:asciiTheme="minorHAnsi" w:eastAsiaTheme="minorEastAsia" w:hAnsiTheme="minorHAnsi" w:cs="Arial" w:hint="eastAsia"/>
          <w:bCs/>
          <w:noProof w:val="0"/>
          <w:sz w:val="24"/>
          <w:szCs w:val="22"/>
          <w:lang w:eastAsia="zh-TW"/>
        </w:rPr>
        <w:t xml:space="preserve"> </w:t>
      </w:r>
      <w:r w:rsidRPr="000F5369">
        <w:rPr>
          <w:rFonts w:asciiTheme="minorHAnsi" w:eastAsiaTheme="minorEastAsia" w:hAnsiTheme="minorHAnsi" w:cs="Arial"/>
          <w:bCs/>
          <w:noProof w:val="0"/>
          <w:sz w:val="24"/>
          <w:szCs w:val="22"/>
          <w:lang w:eastAsia="zh-TW"/>
        </w:rPr>
        <w:t>–</w:t>
      </w:r>
      <w:r w:rsidRPr="000F5369">
        <w:rPr>
          <w:rFonts w:asciiTheme="minorHAnsi" w:eastAsiaTheme="minorEastAsia" w:hAnsiTheme="minorHAnsi" w:cs="Arial" w:hint="eastAsia"/>
          <w:bCs/>
          <w:noProof w:val="0"/>
          <w:sz w:val="24"/>
          <w:szCs w:val="22"/>
          <w:lang w:eastAsia="zh-TW"/>
        </w:rPr>
        <w:t xml:space="preserve"> </w:t>
      </w:r>
      <w:r w:rsidRPr="000F5369">
        <w:rPr>
          <w:rFonts w:asciiTheme="minorHAnsi" w:eastAsiaTheme="minorEastAsia" w:hAnsiTheme="minorHAnsi" w:cs="Arial"/>
          <w:bCs/>
          <w:noProof w:val="0"/>
          <w:sz w:val="24"/>
          <w:szCs w:val="22"/>
          <w:lang w:eastAsia="zh-TW"/>
        </w:rPr>
        <w:t>5 June, 2020</w:t>
      </w:r>
    </w:p>
    <w:p w:rsidR="00BA426D" w:rsidRDefault="00BA426D" w:rsidP="00BA426D">
      <w:pPr>
        <w:ind w:left="1985" w:hanging="1985"/>
        <w:rPr>
          <w:rFonts w:cs="Arial"/>
          <w:b/>
          <w:bCs/>
        </w:rPr>
      </w:pPr>
    </w:p>
    <w:p w:rsidR="00BA426D" w:rsidRPr="00F52EE4" w:rsidRDefault="00BA426D" w:rsidP="00BA426D">
      <w:pPr>
        <w:ind w:left="1985" w:hanging="1985"/>
        <w:rPr>
          <w:rFonts w:cs="Arial"/>
          <w:b/>
          <w:bCs/>
        </w:rPr>
      </w:pPr>
      <w:r w:rsidRPr="00FE72F2">
        <w:rPr>
          <w:rFonts w:cs="Arial"/>
          <w:b/>
          <w:bCs/>
        </w:rPr>
        <w:t>Agenda Item:</w:t>
      </w:r>
      <w:r w:rsidRPr="00FE72F2">
        <w:rPr>
          <w:rFonts w:cs="Arial"/>
          <w:b/>
          <w:bCs/>
        </w:rPr>
        <w:tab/>
      </w:r>
      <w:r w:rsidR="004B5FC7">
        <w:rPr>
          <w:rFonts w:cs="Arial"/>
          <w:b/>
          <w:bCs/>
        </w:rPr>
        <w:t>6.1.5.11</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Pr="00FE5452" w:rsidRDefault="0034111C" w:rsidP="007A4FCF">
      <w:pPr>
        <w:ind w:left="1985" w:hanging="1985"/>
        <w:rPr>
          <w:rFonts w:cs="Arial"/>
          <w:b/>
          <w:bCs/>
        </w:rPr>
      </w:pPr>
      <w:r w:rsidRPr="000C45FD">
        <w:rPr>
          <w:rFonts w:cs="Arial"/>
          <w:b/>
          <w:bCs/>
        </w:rPr>
        <w:t>Title:</w:t>
      </w:r>
      <w:r w:rsidRPr="000C45FD">
        <w:rPr>
          <w:rFonts w:cs="Arial"/>
          <w:b/>
          <w:bCs/>
        </w:rPr>
        <w:tab/>
      </w:r>
      <w:r w:rsidR="0090012D" w:rsidRPr="0090012D">
        <w:rPr>
          <w:b/>
        </w:rPr>
        <w:t xml:space="preserve">Discussion </w:t>
      </w:r>
      <w:r w:rsidR="0052593A">
        <w:rPr>
          <w:b/>
        </w:rPr>
        <w:t xml:space="preserve">on </w:t>
      </w:r>
      <w:r w:rsidR="00FE5452" w:rsidRPr="00FE5452">
        <w:rPr>
          <w:b/>
        </w:rPr>
        <w:t>SFTD measurements towards NR-U with LBT</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34111C" w:rsidP="009158AC">
      <w:pPr>
        <w:pStyle w:val="1"/>
        <w:numPr>
          <w:ilvl w:val="0"/>
          <w:numId w:val="1"/>
        </w:numPr>
        <w:rPr>
          <w:rFonts w:ascii="Calibri" w:hAnsi="Calibri"/>
          <w:lang w:eastAsia="zh-CN"/>
        </w:rPr>
      </w:pPr>
      <w:r w:rsidRPr="000C45FD">
        <w:rPr>
          <w:rFonts w:ascii="Calibri" w:hAnsi="Calibri"/>
        </w:rPr>
        <w:tab/>
      </w:r>
      <w:r w:rsidR="00EE7FA7" w:rsidRPr="000C45FD">
        <w:rPr>
          <w:rFonts w:ascii="Calibri" w:hAnsi="Calibri"/>
        </w:rPr>
        <w:t>Introduction</w:t>
      </w:r>
    </w:p>
    <w:p w:rsidR="007504CF" w:rsidRDefault="00317732" w:rsidP="001E3BD8">
      <w:pPr>
        <w:jc w:val="both"/>
      </w:pPr>
      <w:r>
        <w:t xml:space="preserve">In </w:t>
      </w:r>
      <w:r w:rsidR="00D81142">
        <w:t>last</w:t>
      </w:r>
      <w:r w:rsidR="0014336E" w:rsidRPr="00317732">
        <w:t xml:space="preserve"> meeting, </w:t>
      </w:r>
      <w:r w:rsidR="003330A1" w:rsidRPr="00317732">
        <w:t>t</w:t>
      </w:r>
      <w:r w:rsidR="001E3BD8" w:rsidRPr="00317732">
        <w:t>he</w:t>
      </w:r>
      <w:r w:rsidR="00617CB4" w:rsidRPr="00317732">
        <w:t xml:space="preserve"> </w:t>
      </w:r>
      <w:r w:rsidR="001E3BD8" w:rsidRPr="00317732">
        <w:t xml:space="preserve">requirements </w:t>
      </w:r>
      <w:r w:rsidR="0014336E" w:rsidRPr="00317732">
        <w:t xml:space="preserve">for </w:t>
      </w:r>
      <w:r w:rsidR="001A1BD9" w:rsidRPr="00317732">
        <w:t xml:space="preserve">inter-RAT SFTD </w:t>
      </w:r>
      <w:r w:rsidR="00D84218" w:rsidRPr="00317732">
        <w:t>measurements towards NR-U with LBT</w:t>
      </w:r>
      <w:r w:rsidR="0014336E" w:rsidRPr="00317732">
        <w:t xml:space="preserve"> </w:t>
      </w:r>
      <w:r w:rsidR="001A1BD9">
        <w:t xml:space="preserve">have been discussed as </w:t>
      </w:r>
      <w:r w:rsidR="002066E8">
        <w:t xml:space="preserve">WF </w:t>
      </w:r>
      <w:r w:rsidR="001E3BD8" w:rsidRPr="00317732">
        <w:t>[1]</w:t>
      </w:r>
      <w:r w:rsidR="006734ED" w:rsidRPr="00317732">
        <w:t xml:space="preserve">. In this paper, </w:t>
      </w:r>
      <w:r w:rsidR="0069723B">
        <w:t>our view</w:t>
      </w:r>
      <w:r w:rsidR="00C673A1">
        <w:t xml:space="preserve"> on </w:t>
      </w:r>
      <w:r w:rsidR="0069723B">
        <w:t xml:space="preserve">the </w:t>
      </w:r>
      <w:r w:rsidR="007504CF">
        <w:t xml:space="preserve">maximum scaling, k, </w:t>
      </w:r>
      <w:r w:rsidR="0069723B">
        <w:t>for</w:t>
      </w:r>
      <w:r w:rsidR="007504CF">
        <w:t xml:space="preserve"> </w:t>
      </w:r>
      <w:r w:rsidR="00C673A1">
        <w:t>inter-RA</w:t>
      </w:r>
      <w:r w:rsidR="0069723B">
        <w:t>T SFTD measurements for NR-U is</w:t>
      </w:r>
      <w:r w:rsidR="00C673A1">
        <w:t xml:space="preserve"> provided</w:t>
      </w:r>
      <w:r w:rsidR="00130131">
        <w:t>.</w:t>
      </w:r>
    </w:p>
    <w:p w:rsidR="0045132D" w:rsidRDefault="001E3BD8" w:rsidP="009158AC">
      <w:pPr>
        <w:pStyle w:val="1"/>
        <w:numPr>
          <w:ilvl w:val="0"/>
          <w:numId w:val="1"/>
        </w:numPr>
        <w:rPr>
          <w:rFonts w:ascii="Calibri" w:hAnsi="Calibri"/>
        </w:rPr>
      </w:pPr>
      <w:r>
        <w:rPr>
          <w:rFonts w:ascii="Calibri" w:hAnsi="Calibri"/>
        </w:rPr>
        <w:t>Discussion</w:t>
      </w:r>
    </w:p>
    <w:p w:rsidR="009473BB" w:rsidRPr="009473BB" w:rsidRDefault="009F1696" w:rsidP="009473BB">
      <w:pPr>
        <w:rPr>
          <w:lang w:val="en-GB" w:eastAsia="en-US"/>
        </w:rPr>
      </w:pPr>
      <w:r>
        <w:rPr>
          <w:noProof/>
        </w:rPr>
        <w:pict>
          <v:shapetype id="_x0000_t202" coordsize="21600,21600" o:spt="202" path="m,l,21600r21600,l21600,xe">
            <v:stroke joinstyle="miter"/>
            <v:path gradientshapeok="t" o:connecttype="rect"/>
          </v:shapetype>
          <v:shape id="_x0000_s1026" type="#_x0000_t202" style="position:absolute;margin-left:53.75pt;margin-top:22.35pt;width:330.95pt;height:106.05pt;z-index:251658240">
            <v:textbox style="mso-next-textbox:#_x0000_s1026">
              <w:txbxContent>
                <w:p w:rsidR="0063207A" w:rsidRPr="00071648" w:rsidRDefault="0063207A" w:rsidP="00071648">
                  <w:r w:rsidRPr="00071648">
                    <w:rPr>
                      <w:u w:val="single"/>
                    </w:rPr>
                    <w:t>Issue 1-1: Maximum scaling of inter-RAT SFTD measurements</w:t>
                  </w:r>
                </w:p>
                <w:p w:rsidR="0063207A" w:rsidRPr="00071648" w:rsidRDefault="0063207A" w:rsidP="00071648">
                  <w:pPr>
                    <w:numPr>
                      <w:ilvl w:val="0"/>
                      <w:numId w:val="4"/>
                    </w:numPr>
                  </w:pPr>
                  <w:r w:rsidRPr="00071648">
                    <w:rPr>
                      <w:i/>
                      <w:iCs/>
                    </w:rPr>
                    <w:t>Final candidate options:</w:t>
                  </w:r>
                </w:p>
                <w:p w:rsidR="0063207A" w:rsidRPr="00071648" w:rsidRDefault="0063207A" w:rsidP="00071648">
                  <w:pPr>
                    <w:numPr>
                      <w:ilvl w:val="0"/>
                      <w:numId w:val="4"/>
                    </w:numPr>
                  </w:pPr>
                  <w:r w:rsidRPr="00071648">
                    <w:t>Option 1: k=4.</w:t>
                  </w:r>
                </w:p>
                <w:p w:rsidR="0063207A" w:rsidRDefault="0063207A" w:rsidP="00071648">
                  <w:pPr>
                    <w:numPr>
                      <w:ilvl w:val="0"/>
                      <w:numId w:val="4"/>
                    </w:numPr>
                  </w:pPr>
                  <w:r w:rsidRPr="00071648">
                    <w:t>Option 2: k =3.</w:t>
                  </w:r>
                </w:p>
              </w:txbxContent>
            </v:textbox>
          </v:shape>
        </w:pict>
      </w:r>
      <w:r w:rsidR="00B768DC">
        <w:rPr>
          <w:lang w:val="en-GB" w:eastAsia="en-US"/>
        </w:rPr>
        <w:t xml:space="preserve">For the inter-RAT SFTD requirement, </w:t>
      </w:r>
      <w:r w:rsidR="00796D8F">
        <w:rPr>
          <w:lang w:val="en-GB" w:eastAsia="en-US"/>
        </w:rPr>
        <w:t xml:space="preserve">the corresponding WF [1] is attached below for reference. </w:t>
      </w:r>
    </w:p>
    <w:p w:rsidR="00AD26ED" w:rsidRDefault="00AD26ED" w:rsidP="004B017B">
      <w:pPr>
        <w:jc w:val="both"/>
        <w:rPr>
          <w:shd w:val="pct15" w:color="auto" w:fill="FFFFFF"/>
        </w:rPr>
      </w:pPr>
      <w:bookmarkStart w:id="1" w:name="Title"/>
      <w:bookmarkStart w:id="2" w:name="DocumentFor"/>
      <w:bookmarkEnd w:id="1"/>
      <w:bookmarkEnd w:id="2"/>
    </w:p>
    <w:p w:rsidR="00AD26ED" w:rsidRDefault="00AD26ED" w:rsidP="004B017B">
      <w:pPr>
        <w:jc w:val="both"/>
        <w:rPr>
          <w:shd w:val="pct15" w:color="auto" w:fill="FFFFFF"/>
        </w:rPr>
      </w:pPr>
    </w:p>
    <w:p w:rsidR="00AD26ED" w:rsidRDefault="00AD26ED" w:rsidP="004B017B">
      <w:pPr>
        <w:jc w:val="both"/>
        <w:rPr>
          <w:shd w:val="pct15" w:color="auto" w:fill="FFFFFF"/>
        </w:rPr>
      </w:pPr>
    </w:p>
    <w:p w:rsidR="009473BB" w:rsidRDefault="009473BB" w:rsidP="004B017B">
      <w:pPr>
        <w:jc w:val="both"/>
        <w:rPr>
          <w:shd w:val="pct15" w:color="auto" w:fill="FFFFFF"/>
        </w:rPr>
      </w:pPr>
    </w:p>
    <w:p w:rsidR="00DC4A5F" w:rsidRDefault="00DC4A5F">
      <w:pPr>
        <w:spacing w:after="0" w:line="240" w:lineRule="auto"/>
        <w:rPr>
          <w:shd w:val="pct15" w:color="auto" w:fill="FFFFFF"/>
        </w:rPr>
      </w:pPr>
    </w:p>
    <w:p w:rsidR="00985526" w:rsidRDefault="00985526">
      <w:pPr>
        <w:spacing w:after="0" w:line="240" w:lineRule="auto"/>
        <w:rPr>
          <w:shd w:val="pct15" w:color="auto" w:fill="FFFFFF"/>
        </w:rPr>
      </w:pPr>
    </w:p>
    <w:p w:rsidR="00985526" w:rsidRDefault="00B432B0">
      <w:pPr>
        <w:spacing w:after="0" w:line="240" w:lineRule="auto"/>
        <w:rPr>
          <w:shd w:val="pct15" w:color="auto" w:fill="FFFFFF"/>
        </w:rPr>
      </w:pPr>
      <w:r>
        <w:rPr>
          <w:lang w:val="en-GB" w:eastAsia="en-US"/>
        </w:rPr>
        <w:t xml:space="preserve">Besides, </w:t>
      </w:r>
      <w:r w:rsidR="00985526">
        <w:rPr>
          <w:lang w:val="en-GB" w:eastAsia="en-US"/>
        </w:rPr>
        <w:t xml:space="preserve">maximum </w:t>
      </w:r>
      <w:r w:rsidR="009E23C1">
        <w:rPr>
          <w:lang w:val="en-GB" w:eastAsia="en-US"/>
        </w:rPr>
        <w:t xml:space="preserve">period for </w:t>
      </w:r>
      <w:r w:rsidR="009E23C1" w:rsidRPr="00DC4A5F">
        <w:t>EN-DC SFTD towards NR-U with LBT</w:t>
      </w:r>
      <w:r w:rsidR="004B2749">
        <w:t xml:space="preserve"> </w:t>
      </w:r>
      <w:r w:rsidR="0099419F">
        <w:t xml:space="preserve">would be a good reference, and it was agreed in </w:t>
      </w:r>
      <w:r w:rsidR="0099419F" w:rsidRPr="00A4327E">
        <w:t>RAN4#93</w:t>
      </w:r>
      <w:r w:rsidR="0099419F">
        <w:t xml:space="preserve">, as the following: </w:t>
      </w:r>
      <w:r w:rsidR="004B2749">
        <w:t xml:space="preserve"> </w:t>
      </w:r>
      <w:r w:rsidR="009E23C1">
        <w:rPr>
          <w:lang w:val="en-GB" w:eastAsia="en-US"/>
        </w:rPr>
        <w:t xml:space="preserve"> </w:t>
      </w:r>
    </w:p>
    <w:p w:rsidR="004B2749" w:rsidRDefault="004B2749">
      <w:pPr>
        <w:spacing w:after="0" w:line="240" w:lineRule="auto"/>
        <w:rPr>
          <w:shd w:val="pct15" w:color="auto" w:fill="FFFFFF"/>
        </w:rPr>
      </w:pPr>
    </w:p>
    <w:p w:rsidR="004B2749" w:rsidRPr="00A4327E" w:rsidRDefault="004B2749" w:rsidP="004B2749">
      <w:pPr>
        <w:numPr>
          <w:ilvl w:val="0"/>
          <w:numId w:val="4"/>
        </w:numPr>
      </w:pPr>
      <w:r w:rsidRPr="00A4327E">
        <w:t>N</w:t>
      </w:r>
      <w:r w:rsidRPr="00A4327E">
        <w:rPr>
          <w:vertAlign w:val="subscript"/>
        </w:rPr>
        <w:t xml:space="preserve">LBT-fail,max </w:t>
      </w:r>
    </w:p>
    <w:tbl>
      <w:tblPr>
        <w:tblW w:w="0" w:type="auto"/>
        <w:tblInd w:w="2201" w:type="dxa"/>
        <w:tblCellMar>
          <w:left w:w="0" w:type="dxa"/>
          <w:right w:w="0" w:type="dxa"/>
        </w:tblCellMar>
        <w:tblLook w:val="04A0" w:firstRow="1" w:lastRow="0" w:firstColumn="1" w:lastColumn="0" w:noHBand="0" w:noVBand="1"/>
      </w:tblPr>
      <w:tblGrid>
        <w:gridCol w:w="2334"/>
        <w:gridCol w:w="1077"/>
      </w:tblGrid>
      <w:tr w:rsidR="004B2749" w:rsidRPr="00A4327E" w:rsidTr="002F7E34">
        <w:trPr>
          <w:trHeight w:hRule="exact" w:val="634"/>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4B2749" w:rsidRPr="00A4327E" w:rsidRDefault="004B2749" w:rsidP="002F7E34">
            <w:pPr>
              <w:jc w:val="center"/>
            </w:pPr>
            <w:r w:rsidRPr="00A4327E">
              <w:rPr>
                <w:b/>
                <w:bCs/>
                <w:lang w:val="en-GB"/>
              </w:rPr>
              <w:t>Condition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4B2749" w:rsidRPr="00A4327E" w:rsidRDefault="004B2749" w:rsidP="002F7E34">
            <w:pPr>
              <w:jc w:val="center"/>
            </w:pPr>
            <w:r w:rsidRPr="00A4327E">
              <w:rPr>
                <w:b/>
                <w:bCs/>
                <w:lang w:val="en-GB"/>
              </w:rPr>
              <w:t>N</w:t>
            </w:r>
            <w:r w:rsidRPr="00A4327E">
              <w:rPr>
                <w:b/>
                <w:bCs/>
                <w:vertAlign w:val="subscript"/>
                <w:lang w:val="en-GB"/>
              </w:rPr>
              <w:t>LBT-fail,max</w:t>
            </w:r>
          </w:p>
        </w:tc>
      </w:tr>
      <w:tr w:rsidR="004B2749" w:rsidRPr="00A4327E" w:rsidTr="002F7E34">
        <w:trPr>
          <w:trHeight w:hRule="exact" w:val="634"/>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4B2749" w:rsidRPr="00A4327E" w:rsidRDefault="004B2749" w:rsidP="002F7E34">
            <w:pPr>
              <w:jc w:val="center"/>
            </w:pPr>
            <w:r w:rsidRPr="00A4327E">
              <w:rPr>
                <w:lang w:val="en-GB"/>
              </w:rPr>
              <w:t>max(T</w:t>
            </w:r>
            <w:r w:rsidRPr="00A4327E">
              <w:rPr>
                <w:vertAlign w:val="subscript"/>
                <w:lang w:val="en-GB"/>
              </w:rPr>
              <w:t>DRX</w:t>
            </w:r>
            <w:r w:rsidRPr="00A4327E">
              <w:rPr>
                <w:lang w:val="en-GB"/>
              </w:rPr>
              <w:t>,T</w:t>
            </w:r>
            <w:r w:rsidRPr="00A4327E">
              <w:rPr>
                <w:vertAlign w:val="subscript"/>
                <w:lang w:val="en-GB"/>
              </w:rPr>
              <w:t>SMTC</w:t>
            </w:r>
            <w:r w:rsidRPr="00A4327E">
              <w:rPr>
                <w:lang w:val="en-GB"/>
              </w:rPr>
              <w:t>)≤40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4B2749" w:rsidRPr="00A4327E" w:rsidRDefault="004B2749" w:rsidP="002F7E34">
            <w:pPr>
              <w:jc w:val="center"/>
            </w:pPr>
            <w:r w:rsidRPr="00A4327E">
              <w:rPr>
                <w:lang w:val="en-GB"/>
              </w:rPr>
              <w:t>[7]</w:t>
            </w:r>
          </w:p>
        </w:tc>
      </w:tr>
      <w:tr w:rsidR="004B2749" w:rsidRPr="00A4327E" w:rsidTr="002F7E34">
        <w:trPr>
          <w:trHeight w:hRule="exact" w:val="634"/>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4B2749" w:rsidRPr="00A4327E" w:rsidRDefault="004B2749" w:rsidP="002F7E34">
            <w:pPr>
              <w:jc w:val="center"/>
            </w:pPr>
            <w:r w:rsidRPr="00A4327E">
              <w:rPr>
                <w:lang w:val="en-GB"/>
              </w:rPr>
              <w:t>40&lt;max(T</w:t>
            </w:r>
            <w:r w:rsidRPr="00A4327E">
              <w:rPr>
                <w:vertAlign w:val="subscript"/>
                <w:lang w:val="en-GB"/>
              </w:rPr>
              <w:t>DRX</w:t>
            </w:r>
            <w:r w:rsidRPr="00A4327E">
              <w:rPr>
                <w:lang w:val="en-GB"/>
              </w:rPr>
              <w:t>,T</w:t>
            </w:r>
            <w:r w:rsidRPr="00A4327E">
              <w:rPr>
                <w:vertAlign w:val="subscript"/>
                <w:lang w:val="en-GB"/>
              </w:rPr>
              <w:t>SMTC</w:t>
            </w:r>
            <w:r w:rsidRPr="00A4327E">
              <w:rPr>
                <w:lang w:val="en-GB"/>
              </w:rPr>
              <w:t>)≤320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4B2749" w:rsidRPr="00A4327E" w:rsidRDefault="004B2749" w:rsidP="002F7E34">
            <w:pPr>
              <w:jc w:val="center"/>
            </w:pPr>
            <w:r w:rsidRPr="00A4327E">
              <w:rPr>
                <w:lang w:val="en-GB"/>
              </w:rPr>
              <w:t>[5]</w:t>
            </w:r>
          </w:p>
        </w:tc>
      </w:tr>
      <w:tr w:rsidR="004B2749" w:rsidRPr="00A4327E" w:rsidTr="002F7E34">
        <w:trPr>
          <w:trHeight w:hRule="exact" w:val="634"/>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4B2749" w:rsidRPr="00A4327E" w:rsidRDefault="004B2749" w:rsidP="002F7E34">
            <w:pPr>
              <w:jc w:val="center"/>
            </w:pPr>
            <w:r w:rsidRPr="00A4327E">
              <w:rPr>
                <w:lang w:val="en-GB"/>
              </w:rPr>
              <w:t>T</w:t>
            </w:r>
            <w:r w:rsidRPr="00A4327E">
              <w:rPr>
                <w:vertAlign w:val="subscript"/>
                <w:lang w:val="en-GB"/>
              </w:rPr>
              <w:t>DRX</w:t>
            </w:r>
            <w:r w:rsidRPr="00A4327E">
              <w:rPr>
                <w:lang w:val="en-GB"/>
              </w:rPr>
              <w:t xml:space="preserve"> &gt; 320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4B2749" w:rsidRPr="00A4327E" w:rsidRDefault="004B2749" w:rsidP="002F7E34">
            <w:pPr>
              <w:jc w:val="center"/>
            </w:pPr>
            <w:r w:rsidRPr="00A4327E">
              <w:rPr>
                <w:lang w:val="en-GB"/>
              </w:rPr>
              <w:t>[3]</w:t>
            </w:r>
          </w:p>
        </w:tc>
      </w:tr>
    </w:tbl>
    <w:p w:rsidR="004B2749" w:rsidRDefault="004B2749" w:rsidP="004B2749"/>
    <w:p w:rsidR="00B432B0" w:rsidRDefault="00B432B0" w:rsidP="00BB2776">
      <w:pPr>
        <w:spacing w:after="0" w:line="240" w:lineRule="auto"/>
        <w:jc w:val="both"/>
        <w:rPr>
          <w:lang w:val="en-GB" w:eastAsia="en-US"/>
        </w:rPr>
      </w:pPr>
    </w:p>
    <w:p w:rsidR="00B432B0" w:rsidRDefault="003D0A33" w:rsidP="00BB2776">
      <w:pPr>
        <w:spacing w:after="0" w:line="240" w:lineRule="auto"/>
        <w:jc w:val="both"/>
        <w:rPr>
          <w:bCs/>
          <w:color w:val="000000" w:themeColor="text1"/>
        </w:rPr>
      </w:pPr>
      <w:r>
        <w:rPr>
          <w:bCs/>
          <w:color w:val="000000" w:themeColor="text1"/>
        </w:rPr>
        <w:t>It can be observed that t</w:t>
      </w:r>
      <w:r w:rsidR="00B432B0">
        <w:rPr>
          <w:bCs/>
          <w:color w:val="000000" w:themeColor="text1"/>
        </w:rPr>
        <w:t xml:space="preserve">he </w:t>
      </w:r>
      <w:r w:rsidR="00B432B0" w:rsidRPr="00B432B0">
        <w:rPr>
          <w:bCs/>
          <w:color w:val="000000" w:themeColor="text1"/>
        </w:rPr>
        <w:t xml:space="preserve">corresponding </w:t>
      </w:r>
      <w:r w:rsidR="00B432B0" w:rsidRPr="00B432B0">
        <w:t xml:space="preserve">maximum scaling, k, for EN-DC SFTD </w:t>
      </w:r>
      <w:r>
        <w:t>as</w:t>
      </w:r>
      <w:r w:rsidR="00B432B0" w:rsidRPr="00B432B0">
        <w:t xml:space="preserve"> Table 1.</w:t>
      </w:r>
    </w:p>
    <w:p w:rsidR="00B432B0" w:rsidRDefault="00B432B0" w:rsidP="00B432B0">
      <w:pPr>
        <w:spacing w:after="0" w:line="240" w:lineRule="auto"/>
        <w:jc w:val="both"/>
        <w:rPr>
          <w:lang w:val="en-GB" w:eastAsia="en-US"/>
        </w:rPr>
      </w:pPr>
    </w:p>
    <w:p w:rsidR="00B432B0" w:rsidRDefault="00B432B0" w:rsidP="00B432B0">
      <w:pPr>
        <w:spacing w:after="0" w:line="240" w:lineRule="auto"/>
        <w:jc w:val="both"/>
        <w:rPr>
          <w:lang w:val="en-GB" w:eastAsia="en-US"/>
        </w:rPr>
      </w:pPr>
    </w:p>
    <w:p w:rsidR="00B432B0" w:rsidRPr="00102C53" w:rsidRDefault="00B432B0" w:rsidP="00B432B0">
      <w:pPr>
        <w:jc w:val="center"/>
        <w:rPr>
          <w:b/>
        </w:rPr>
      </w:pPr>
      <w:r>
        <w:rPr>
          <w:b/>
        </w:rPr>
        <w:t>Table</w:t>
      </w:r>
      <w:r w:rsidRPr="00C31D8A">
        <w:rPr>
          <w:b/>
        </w:rPr>
        <w:t xml:space="preserve"> </w:t>
      </w:r>
      <w:r w:rsidRPr="00C31D8A">
        <w:rPr>
          <w:b/>
        </w:rPr>
        <w:fldChar w:fldCharType="begin"/>
      </w:r>
      <w:r w:rsidRPr="00C31D8A">
        <w:rPr>
          <w:b/>
        </w:rPr>
        <w:instrText xml:space="preserve"> SEQ Figure \* ARABIC </w:instrText>
      </w:r>
      <w:r w:rsidRPr="00C31D8A">
        <w:rPr>
          <w:b/>
        </w:rPr>
        <w:fldChar w:fldCharType="separate"/>
      </w:r>
      <w:r w:rsidR="00E12188">
        <w:rPr>
          <w:b/>
          <w:noProof/>
        </w:rPr>
        <w:t>1</w:t>
      </w:r>
      <w:r w:rsidRPr="00C31D8A">
        <w:rPr>
          <w:b/>
          <w:noProof/>
        </w:rPr>
        <w:fldChar w:fldCharType="end"/>
      </w:r>
      <w:r w:rsidRPr="00C31D8A">
        <w:rPr>
          <w:b/>
        </w:rPr>
        <w:t xml:space="preserve">. </w:t>
      </w:r>
      <w:r w:rsidRPr="0070665E">
        <w:rPr>
          <w:b/>
          <w:bCs/>
          <w:lang w:eastAsia="en-US"/>
        </w:rPr>
        <w:t xml:space="preserve">Maximum </w:t>
      </w:r>
      <w:r>
        <w:rPr>
          <w:b/>
          <w:bCs/>
          <w:lang w:eastAsia="en-US"/>
        </w:rPr>
        <w:t xml:space="preserve">scaling for EN-DC SFTD </w:t>
      </w:r>
    </w:p>
    <w:tbl>
      <w:tblPr>
        <w:tblW w:w="8163" w:type="dxa"/>
        <w:jc w:val="center"/>
        <w:tblLayout w:type="fixed"/>
        <w:tblCellMar>
          <w:left w:w="0" w:type="dxa"/>
          <w:right w:w="0" w:type="dxa"/>
        </w:tblCellMar>
        <w:tblLook w:val="04A0" w:firstRow="1" w:lastRow="0" w:firstColumn="1" w:lastColumn="0" w:noHBand="0" w:noVBand="1"/>
      </w:tblPr>
      <w:tblGrid>
        <w:gridCol w:w="1314"/>
        <w:gridCol w:w="1449"/>
        <w:gridCol w:w="1260"/>
        <w:gridCol w:w="2889"/>
        <w:gridCol w:w="1251"/>
      </w:tblGrid>
      <w:tr w:rsidR="00B432B0" w:rsidRPr="0070665E" w:rsidTr="00637CEE">
        <w:trPr>
          <w:trHeight w:val="392"/>
          <w:jc w:val="center"/>
        </w:trPr>
        <w:tc>
          <w:tcPr>
            <w:tcW w:w="1314" w:type="dxa"/>
            <w:tcBorders>
              <w:top w:val="single" w:sz="8" w:space="0" w:color="000000"/>
              <w:left w:val="single" w:sz="8" w:space="0" w:color="000000"/>
              <w:bottom w:val="single" w:sz="4" w:space="0" w:color="auto"/>
              <w:right w:val="single" w:sz="8" w:space="0" w:color="000000"/>
            </w:tcBorders>
            <w:shd w:val="clear" w:color="auto" w:fill="5B9BD5"/>
            <w:tcMar>
              <w:top w:w="15" w:type="dxa"/>
              <w:left w:w="108" w:type="dxa"/>
              <w:bottom w:w="0" w:type="dxa"/>
              <w:right w:w="108" w:type="dxa"/>
            </w:tcMar>
            <w:vAlign w:val="center"/>
            <w:hideMark/>
          </w:tcPr>
          <w:p w:rsidR="00B432B0" w:rsidRDefault="00B432B0" w:rsidP="005C3EAB">
            <w:pPr>
              <w:spacing w:after="0"/>
              <w:jc w:val="both"/>
              <w:rPr>
                <w:lang w:val="en-GB" w:eastAsia="en-US"/>
              </w:rPr>
            </w:pPr>
            <w:r w:rsidRPr="0070665E">
              <w:rPr>
                <w:b/>
                <w:bCs/>
                <w:lang w:eastAsia="en-US"/>
              </w:rPr>
              <w:lastRenderedPageBreak/>
              <w:t>Procedure</w:t>
            </w:r>
          </w:p>
        </w:tc>
        <w:tc>
          <w:tcPr>
            <w:tcW w:w="1449" w:type="dxa"/>
            <w:tcBorders>
              <w:top w:val="single" w:sz="8" w:space="0" w:color="000000"/>
              <w:left w:val="single" w:sz="8" w:space="0" w:color="000000"/>
              <w:bottom w:val="single" w:sz="4" w:space="0" w:color="auto"/>
              <w:right w:val="single" w:sz="8" w:space="0" w:color="000000"/>
            </w:tcBorders>
            <w:shd w:val="clear" w:color="auto" w:fill="5B9BD5"/>
            <w:tcMar>
              <w:top w:w="15" w:type="dxa"/>
              <w:left w:w="108" w:type="dxa"/>
              <w:bottom w:w="0" w:type="dxa"/>
              <w:right w:w="108" w:type="dxa"/>
            </w:tcMar>
            <w:vAlign w:val="center"/>
            <w:hideMark/>
          </w:tcPr>
          <w:p w:rsidR="00B432B0" w:rsidRDefault="00B432B0" w:rsidP="005C3EAB">
            <w:pPr>
              <w:spacing w:after="0"/>
              <w:jc w:val="both"/>
              <w:rPr>
                <w:b/>
                <w:lang w:val="en-GB" w:eastAsia="en-US"/>
              </w:rPr>
            </w:pPr>
            <w:r>
              <w:rPr>
                <w:b/>
                <w:bCs/>
                <w:lang w:eastAsia="en-US"/>
              </w:rPr>
              <w:t xml:space="preserve"># of </w:t>
            </w:r>
            <w:r w:rsidRPr="0070665E">
              <w:rPr>
                <w:b/>
                <w:bCs/>
                <w:lang w:eastAsia="en-US"/>
              </w:rPr>
              <w:t>samples</w:t>
            </w:r>
            <w:r>
              <w:rPr>
                <w:b/>
                <w:bCs/>
                <w:lang w:eastAsia="en-US"/>
              </w:rPr>
              <w:t xml:space="preserve"> in Rel-15</w:t>
            </w:r>
          </w:p>
        </w:tc>
        <w:tc>
          <w:tcPr>
            <w:tcW w:w="1260" w:type="dxa"/>
            <w:tcBorders>
              <w:top w:val="single" w:sz="8" w:space="0" w:color="000000"/>
              <w:left w:val="single" w:sz="4" w:space="0" w:color="auto"/>
              <w:bottom w:val="single" w:sz="8" w:space="0" w:color="000000"/>
              <w:right w:val="single" w:sz="4" w:space="0" w:color="auto"/>
            </w:tcBorders>
            <w:shd w:val="clear" w:color="auto" w:fill="5B9BD5"/>
            <w:vAlign w:val="center"/>
          </w:tcPr>
          <w:p w:rsidR="00B432B0" w:rsidRDefault="00B432B0" w:rsidP="005C3EAB">
            <w:pPr>
              <w:spacing w:after="0"/>
              <w:jc w:val="center"/>
              <w:rPr>
                <w:b/>
                <w:lang w:eastAsia="en-US"/>
              </w:rPr>
            </w:pPr>
            <w:r w:rsidRPr="003F49A3">
              <w:rPr>
                <w:b/>
                <w:lang w:eastAsia="en-US"/>
              </w:rPr>
              <w:t>N</w:t>
            </w:r>
            <w:r w:rsidRPr="003F49A3">
              <w:rPr>
                <w:b/>
                <w:vertAlign w:val="subscript"/>
                <w:lang w:eastAsia="en-US"/>
              </w:rPr>
              <w:t>LBT-fail,max</w:t>
            </w:r>
          </w:p>
        </w:tc>
        <w:tc>
          <w:tcPr>
            <w:tcW w:w="2889" w:type="dxa"/>
            <w:tcBorders>
              <w:top w:val="single" w:sz="8" w:space="0" w:color="000000"/>
              <w:left w:val="single" w:sz="4" w:space="0" w:color="auto"/>
              <w:bottom w:val="single" w:sz="8" w:space="0" w:color="000000"/>
              <w:right w:val="single" w:sz="4" w:space="0" w:color="auto"/>
            </w:tcBorders>
            <w:shd w:val="clear" w:color="auto" w:fill="5B9BD5"/>
            <w:vAlign w:val="center"/>
          </w:tcPr>
          <w:p w:rsidR="00B432B0" w:rsidRDefault="00B432B0" w:rsidP="005C3EAB">
            <w:pPr>
              <w:spacing w:after="0"/>
              <w:rPr>
                <w:lang w:eastAsia="en-US"/>
              </w:rPr>
            </w:pPr>
            <w:r>
              <w:rPr>
                <w:b/>
                <w:bCs/>
                <w:lang w:eastAsia="en-US"/>
              </w:rPr>
              <w:t xml:space="preserve"> </w:t>
            </w:r>
            <w:r w:rsidRPr="0070665E">
              <w:rPr>
                <w:b/>
                <w:bCs/>
                <w:lang w:eastAsia="en-US"/>
              </w:rPr>
              <w:t>Condition</w:t>
            </w:r>
          </w:p>
        </w:tc>
        <w:tc>
          <w:tcPr>
            <w:tcW w:w="1251" w:type="dxa"/>
            <w:tcBorders>
              <w:top w:val="single" w:sz="8" w:space="0" w:color="000000"/>
              <w:left w:val="single" w:sz="4" w:space="0" w:color="auto"/>
              <w:bottom w:val="single" w:sz="8" w:space="0" w:color="000000"/>
              <w:right w:val="single" w:sz="8" w:space="0" w:color="000000"/>
            </w:tcBorders>
            <w:shd w:val="clear" w:color="auto" w:fill="5B9BD5"/>
            <w:tcMar>
              <w:top w:w="15" w:type="dxa"/>
              <w:left w:w="82" w:type="dxa"/>
              <w:bottom w:w="0" w:type="dxa"/>
              <w:right w:w="82" w:type="dxa"/>
            </w:tcMar>
            <w:vAlign w:val="center"/>
            <w:hideMark/>
          </w:tcPr>
          <w:p w:rsidR="00B432B0" w:rsidRDefault="00B432B0" w:rsidP="005C3EAB">
            <w:pPr>
              <w:spacing w:after="0"/>
              <w:jc w:val="both"/>
              <w:rPr>
                <w:lang w:eastAsia="en-US"/>
              </w:rPr>
            </w:pPr>
            <w:r>
              <w:rPr>
                <w:b/>
                <w:bCs/>
                <w:lang w:val="sv-SE" w:eastAsia="en-US"/>
              </w:rPr>
              <w:t xml:space="preserve">Max. </w:t>
            </w:r>
            <w:r w:rsidRPr="0070665E">
              <w:rPr>
                <w:b/>
                <w:bCs/>
                <w:lang w:val="sv-SE" w:eastAsia="en-US"/>
              </w:rPr>
              <w:t>Scaling</w:t>
            </w:r>
            <w:r w:rsidR="00427775">
              <w:rPr>
                <w:b/>
                <w:bCs/>
                <w:lang w:val="sv-SE" w:eastAsia="en-US"/>
              </w:rPr>
              <w:t xml:space="preserve"> (</w:t>
            </w:r>
            <w:r w:rsidR="00427775" w:rsidRPr="00427775">
              <w:rPr>
                <w:b/>
                <w:bCs/>
                <w:i/>
                <w:lang w:val="sv-SE" w:eastAsia="en-US"/>
              </w:rPr>
              <w:t>K</w:t>
            </w:r>
            <w:r w:rsidR="00427775">
              <w:rPr>
                <w:b/>
                <w:bCs/>
                <w:lang w:val="sv-SE" w:eastAsia="en-US"/>
              </w:rPr>
              <w:t>)</w:t>
            </w:r>
          </w:p>
        </w:tc>
      </w:tr>
      <w:tr w:rsidR="00B432B0" w:rsidRPr="0070665E" w:rsidTr="00637CEE">
        <w:trPr>
          <w:trHeight w:val="283"/>
          <w:jc w:val="center"/>
        </w:trPr>
        <w:tc>
          <w:tcPr>
            <w:tcW w:w="1314" w:type="dxa"/>
            <w:vMerge w:val="restart"/>
            <w:tcBorders>
              <w:top w:val="single" w:sz="8" w:space="0" w:color="000000"/>
              <w:left w:val="single" w:sz="8" w:space="0" w:color="000000"/>
              <w:bottom w:val="single" w:sz="8" w:space="0" w:color="000000"/>
              <w:right w:val="single" w:sz="8" w:space="0" w:color="000000"/>
            </w:tcBorders>
            <w:shd w:val="clear" w:color="auto" w:fill="5B9BD5"/>
            <w:tcMar>
              <w:top w:w="72" w:type="dxa"/>
              <w:left w:w="144" w:type="dxa"/>
              <w:bottom w:w="72" w:type="dxa"/>
              <w:right w:w="144" w:type="dxa"/>
            </w:tcMar>
            <w:hideMark/>
          </w:tcPr>
          <w:p w:rsidR="00B432B0" w:rsidRDefault="00B432B0" w:rsidP="005C3EAB">
            <w:pPr>
              <w:spacing w:after="0"/>
              <w:jc w:val="both"/>
              <w:rPr>
                <w:lang w:eastAsia="en-US"/>
              </w:rPr>
            </w:pPr>
            <w:r w:rsidRPr="0070665E">
              <w:rPr>
                <w:b/>
                <w:bCs/>
                <w:lang w:eastAsia="en-US"/>
              </w:rPr>
              <w:t>ENDC SFTD</w:t>
            </w:r>
          </w:p>
        </w:tc>
        <w:tc>
          <w:tcPr>
            <w:tcW w:w="1449" w:type="dxa"/>
            <w:tcBorders>
              <w:top w:val="single" w:sz="8" w:space="0" w:color="000000"/>
              <w:left w:val="single" w:sz="8" w:space="0" w:color="000000"/>
              <w:bottom w:val="single" w:sz="8" w:space="0" w:color="000000"/>
              <w:right w:val="single" w:sz="8" w:space="0" w:color="000000"/>
            </w:tcBorders>
            <w:shd w:val="clear" w:color="auto" w:fill="EAEFF7"/>
            <w:tcMar>
              <w:top w:w="15" w:type="dxa"/>
              <w:left w:w="108" w:type="dxa"/>
              <w:bottom w:w="0" w:type="dxa"/>
              <w:right w:w="108" w:type="dxa"/>
            </w:tcMar>
            <w:vAlign w:val="center"/>
            <w:hideMark/>
          </w:tcPr>
          <w:p w:rsidR="00B432B0" w:rsidRDefault="00B432B0" w:rsidP="005C3EAB">
            <w:pPr>
              <w:spacing w:after="0"/>
              <w:rPr>
                <w:lang w:val="sv-SE" w:eastAsia="en-US"/>
              </w:rPr>
            </w:pPr>
            <w:r w:rsidRPr="0070665E">
              <w:rPr>
                <w:lang w:val="sv-SE" w:eastAsia="en-US"/>
              </w:rPr>
              <w:t>5</w:t>
            </w:r>
          </w:p>
        </w:tc>
        <w:tc>
          <w:tcPr>
            <w:tcW w:w="1260" w:type="dxa"/>
            <w:tcBorders>
              <w:top w:val="single" w:sz="8" w:space="0" w:color="000000"/>
              <w:left w:val="single" w:sz="4" w:space="0" w:color="auto"/>
              <w:bottom w:val="single" w:sz="8" w:space="0" w:color="000000"/>
              <w:right w:val="single" w:sz="4" w:space="0" w:color="auto"/>
            </w:tcBorders>
            <w:shd w:val="clear" w:color="auto" w:fill="EAEFF7"/>
            <w:tcMar>
              <w:top w:w="15" w:type="dxa"/>
              <w:left w:w="108" w:type="dxa"/>
              <w:bottom w:w="0" w:type="dxa"/>
              <w:right w:w="108" w:type="dxa"/>
            </w:tcMar>
            <w:vAlign w:val="center"/>
            <w:hideMark/>
          </w:tcPr>
          <w:p w:rsidR="00B432B0" w:rsidRDefault="00B432B0" w:rsidP="005C3EAB">
            <w:pPr>
              <w:spacing w:after="0"/>
              <w:rPr>
                <w:lang w:val="sv-SE" w:eastAsia="en-US"/>
              </w:rPr>
            </w:pPr>
            <w:r w:rsidRPr="0070665E">
              <w:rPr>
                <w:lang w:val="sv-SE" w:eastAsia="en-US"/>
              </w:rPr>
              <w:t>7</w:t>
            </w:r>
          </w:p>
        </w:tc>
        <w:tc>
          <w:tcPr>
            <w:tcW w:w="2889" w:type="dxa"/>
            <w:tcBorders>
              <w:top w:val="single" w:sz="8" w:space="0" w:color="000000"/>
              <w:left w:val="single" w:sz="4" w:space="0" w:color="auto"/>
              <w:bottom w:val="single" w:sz="8" w:space="0" w:color="000000"/>
              <w:right w:val="single" w:sz="8" w:space="0" w:color="000000"/>
            </w:tcBorders>
            <w:shd w:val="clear" w:color="auto" w:fill="EAEFF7"/>
            <w:tcMar>
              <w:top w:w="15" w:type="dxa"/>
              <w:left w:w="108" w:type="dxa"/>
              <w:bottom w:w="0" w:type="dxa"/>
              <w:right w:w="108" w:type="dxa"/>
            </w:tcMar>
            <w:vAlign w:val="center"/>
            <w:hideMark/>
          </w:tcPr>
          <w:p w:rsidR="00B432B0" w:rsidRDefault="00B432B0" w:rsidP="005C3EAB">
            <w:pPr>
              <w:spacing w:after="0"/>
              <w:rPr>
                <w:lang w:val="sv-SE" w:eastAsia="en-US"/>
              </w:rPr>
            </w:pPr>
            <w:r w:rsidRPr="003F49A3">
              <w:rPr>
                <w:lang w:val="sv-SE" w:eastAsia="en-US"/>
              </w:rPr>
              <w:t>max(TDRX,TSMTC</w:t>
            </w:r>
            <w:r w:rsidRPr="003F49A3">
              <w:rPr>
                <w:rFonts w:hint="eastAsia"/>
                <w:lang w:val="sv-SE" w:eastAsia="en-US"/>
              </w:rPr>
              <w:t>)</w:t>
            </w:r>
            <w:r w:rsidRPr="003F49A3">
              <w:rPr>
                <w:rFonts w:hint="eastAsia"/>
                <w:lang w:val="sv-SE" w:eastAsia="en-US"/>
              </w:rPr>
              <w:t>≤</w:t>
            </w:r>
            <w:r w:rsidRPr="003F49A3">
              <w:rPr>
                <w:rFonts w:hint="eastAsia"/>
                <w:lang w:val="sv-SE" w:eastAsia="en-US"/>
              </w:rPr>
              <w:t>40</w:t>
            </w:r>
          </w:p>
        </w:tc>
        <w:tc>
          <w:tcPr>
            <w:tcW w:w="1251" w:type="dxa"/>
            <w:tcBorders>
              <w:top w:val="single" w:sz="8" w:space="0" w:color="000000"/>
              <w:left w:val="single" w:sz="8" w:space="0" w:color="000000"/>
              <w:bottom w:val="single" w:sz="8" w:space="0" w:color="000000"/>
              <w:right w:val="single" w:sz="8" w:space="0" w:color="000000"/>
            </w:tcBorders>
            <w:shd w:val="clear" w:color="auto" w:fill="EAEFF7"/>
            <w:tcMar>
              <w:top w:w="15" w:type="dxa"/>
              <w:left w:w="108" w:type="dxa"/>
              <w:bottom w:w="0" w:type="dxa"/>
              <w:right w:w="108" w:type="dxa"/>
            </w:tcMar>
            <w:vAlign w:val="center"/>
            <w:hideMark/>
          </w:tcPr>
          <w:p w:rsidR="00B432B0" w:rsidRDefault="00B432B0" w:rsidP="005C3EAB">
            <w:pPr>
              <w:spacing w:after="0"/>
              <w:jc w:val="both"/>
              <w:rPr>
                <w:b/>
                <w:sz w:val="28"/>
                <w:lang w:val="sv-SE" w:eastAsia="en-US"/>
              </w:rPr>
            </w:pPr>
            <w:r w:rsidRPr="003F49A3">
              <w:rPr>
                <w:b/>
                <w:sz w:val="28"/>
                <w:lang w:val="sv-SE" w:eastAsia="en-US"/>
              </w:rPr>
              <w:t>2.4x</w:t>
            </w:r>
          </w:p>
        </w:tc>
      </w:tr>
      <w:tr w:rsidR="00B432B0" w:rsidRPr="0070665E" w:rsidTr="00637CEE">
        <w:trPr>
          <w:trHeight w:val="425"/>
          <w:jc w:val="center"/>
        </w:trPr>
        <w:tc>
          <w:tcPr>
            <w:tcW w:w="1314" w:type="dxa"/>
            <w:vMerge/>
            <w:tcBorders>
              <w:top w:val="single" w:sz="8" w:space="0" w:color="000000"/>
              <w:left w:val="single" w:sz="8" w:space="0" w:color="000000"/>
              <w:bottom w:val="single" w:sz="8" w:space="0" w:color="000000"/>
              <w:right w:val="single" w:sz="8" w:space="0" w:color="000000"/>
            </w:tcBorders>
            <w:vAlign w:val="center"/>
            <w:hideMark/>
          </w:tcPr>
          <w:p w:rsidR="00B432B0" w:rsidRDefault="00B432B0" w:rsidP="005C3EAB">
            <w:pPr>
              <w:spacing w:after="0"/>
              <w:jc w:val="both"/>
              <w:rPr>
                <w:lang w:eastAsia="en-US"/>
              </w:rPr>
            </w:pPr>
          </w:p>
        </w:tc>
        <w:tc>
          <w:tcPr>
            <w:tcW w:w="1449" w:type="dxa"/>
            <w:tcBorders>
              <w:top w:val="single" w:sz="8" w:space="0" w:color="000000"/>
              <w:left w:val="single" w:sz="8" w:space="0" w:color="000000"/>
              <w:bottom w:val="single" w:sz="8" w:space="0" w:color="000000"/>
              <w:right w:val="single" w:sz="8" w:space="0" w:color="000000"/>
            </w:tcBorders>
            <w:shd w:val="clear" w:color="auto" w:fill="D2DEEF"/>
            <w:tcMar>
              <w:top w:w="15" w:type="dxa"/>
              <w:left w:w="108" w:type="dxa"/>
              <w:bottom w:w="0" w:type="dxa"/>
              <w:right w:w="108" w:type="dxa"/>
            </w:tcMar>
            <w:vAlign w:val="center"/>
            <w:hideMark/>
          </w:tcPr>
          <w:p w:rsidR="00B432B0" w:rsidRDefault="00B432B0" w:rsidP="005C3EAB">
            <w:pPr>
              <w:spacing w:after="0"/>
              <w:rPr>
                <w:lang w:val="sv-SE" w:eastAsia="en-US"/>
              </w:rPr>
            </w:pPr>
            <w:r w:rsidRPr="0070665E">
              <w:rPr>
                <w:lang w:val="sv-SE" w:eastAsia="en-US"/>
              </w:rPr>
              <w:t>8</w:t>
            </w:r>
          </w:p>
        </w:tc>
        <w:tc>
          <w:tcPr>
            <w:tcW w:w="1260" w:type="dxa"/>
            <w:tcBorders>
              <w:top w:val="single" w:sz="8" w:space="0" w:color="000000"/>
              <w:left w:val="single" w:sz="4" w:space="0" w:color="auto"/>
              <w:bottom w:val="single" w:sz="8" w:space="0" w:color="000000"/>
              <w:right w:val="single" w:sz="8" w:space="0" w:color="000000"/>
            </w:tcBorders>
            <w:shd w:val="clear" w:color="auto" w:fill="D2DEEF"/>
            <w:tcMar>
              <w:top w:w="15" w:type="dxa"/>
              <w:left w:w="108" w:type="dxa"/>
              <w:bottom w:w="0" w:type="dxa"/>
              <w:right w:w="108" w:type="dxa"/>
            </w:tcMar>
            <w:vAlign w:val="center"/>
            <w:hideMark/>
          </w:tcPr>
          <w:p w:rsidR="00B432B0" w:rsidRDefault="00B432B0" w:rsidP="005C3EAB">
            <w:pPr>
              <w:spacing w:after="0"/>
              <w:rPr>
                <w:lang w:val="sv-SE" w:eastAsia="en-US"/>
              </w:rPr>
            </w:pPr>
            <w:r w:rsidRPr="0070665E">
              <w:rPr>
                <w:lang w:val="sv-SE" w:eastAsia="en-US"/>
              </w:rPr>
              <w:t>5</w:t>
            </w:r>
          </w:p>
        </w:tc>
        <w:tc>
          <w:tcPr>
            <w:tcW w:w="2889" w:type="dxa"/>
            <w:tcBorders>
              <w:top w:val="single" w:sz="8" w:space="0" w:color="000000"/>
              <w:left w:val="single" w:sz="8" w:space="0" w:color="000000"/>
              <w:bottom w:val="single" w:sz="8" w:space="0" w:color="000000"/>
              <w:right w:val="single" w:sz="8" w:space="0" w:color="000000"/>
            </w:tcBorders>
            <w:shd w:val="clear" w:color="auto" w:fill="D2DEEF"/>
            <w:tcMar>
              <w:top w:w="15" w:type="dxa"/>
              <w:left w:w="108" w:type="dxa"/>
              <w:bottom w:w="0" w:type="dxa"/>
              <w:right w:w="108" w:type="dxa"/>
            </w:tcMar>
            <w:vAlign w:val="center"/>
            <w:hideMark/>
          </w:tcPr>
          <w:p w:rsidR="00B432B0" w:rsidRDefault="00B432B0" w:rsidP="005C3EAB">
            <w:pPr>
              <w:spacing w:after="0"/>
              <w:rPr>
                <w:lang w:val="sv-SE" w:eastAsia="en-US"/>
              </w:rPr>
            </w:pPr>
            <w:r w:rsidRPr="003F49A3">
              <w:rPr>
                <w:lang w:val="sv-SE" w:eastAsia="en-US"/>
              </w:rPr>
              <w:t>40&lt;max(TDRX,TSMTC</w:t>
            </w:r>
            <w:r w:rsidRPr="003F49A3">
              <w:rPr>
                <w:rFonts w:hint="eastAsia"/>
                <w:lang w:val="sv-SE" w:eastAsia="en-US"/>
              </w:rPr>
              <w:t>)</w:t>
            </w:r>
            <w:r w:rsidRPr="003F49A3">
              <w:rPr>
                <w:rFonts w:hint="eastAsia"/>
                <w:lang w:val="sv-SE" w:eastAsia="en-US"/>
              </w:rPr>
              <w:t>≤</w:t>
            </w:r>
            <w:r w:rsidRPr="003F49A3">
              <w:rPr>
                <w:rFonts w:hint="eastAsia"/>
                <w:lang w:val="sv-SE" w:eastAsia="en-US"/>
              </w:rPr>
              <w:t>320</w:t>
            </w:r>
          </w:p>
        </w:tc>
        <w:tc>
          <w:tcPr>
            <w:tcW w:w="1251" w:type="dxa"/>
            <w:tcBorders>
              <w:top w:val="single" w:sz="8" w:space="0" w:color="000000"/>
              <w:left w:val="single" w:sz="8" w:space="0" w:color="000000"/>
              <w:bottom w:val="single" w:sz="8" w:space="0" w:color="000000"/>
              <w:right w:val="single" w:sz="8" w:space="0" w:color="000000"/>
            </w:tcBorders>
            <w:shd w:val="clear" w:color="auto" w:fill="D2DEEF"/>
            <w:tcMar>
              <w:top w:w="15" w:type="dxa"/>
              <w:left w:w="108" w:type="dxa"/>
              <w:bottom w:w="0" w:type="dxa"/>
              <w:right w:w="108" w:type="dxa"/>
            </w:tcMar>
            <w:vAlign w:val="center"/>
            <w:hideMark/>
          </w:tcPr>
          <w:p w:rsidR="00B432B0" w:rsidRDefault="00B432B0" w:rsidP="005C3EAB">
            <w:pPr>
              <w:spacing w:after="0"/>
              <w:jc w:val="both"/>
              <w:rPr>
                <w:b/>
                <w:sz w:val="28"/>
                <w:lang w:val="sv-SE" w:eastAsia="en-US"/>
              </w:rPr>
            </w:pPr>
            <w:r w:rsidRPr="003F49A3">
              <w:rPr>
                <w:b/>
                <w:sz w:val="28"/>
                <w:lang w:val="sv-SE" w:eastAsia="en-US"/>
              </w:rPr>
              <w:t>1.63x</w:t>
            </w:r>
          </w:p>
        </w:tc>
      </w:tr>
      <w:tr w:rsidR="00B432B0" w:rsidRPr="0070665E" w:rsidTr="00637CEE">
        <w:trPr>
          <w:trHeight w:val="425"/>
          <w:jc w:val="center"/>
        </w:trPr>
        <w:tc>
          <w:tcPr>
            <w:tcW w:w="1314" w:type="dxa"/>
            <w:vMerge/>
            <w:tcBorders>
              <w:top w:val="single" w:sz="8" w:space="0" w:color="000000"/>
              <w:left w:val="single" w:sz="8" w:space="0" w:color="000000"/>
              <w:bottom w:val="single" w:sz="8" w:space="0" w:color="000000"/>
              <w:right w:val="single" w:sz="8" w:space="0" w:color="000000"/>
            </w:tcBorders>
            <w:vAlign w:val="center"/>
            <w:hideMark/>
          </w:tcPr>
          <w:p w:rsidR="00B432B0" w:rsidRDefault="00B432B0" w:rsidP="005C3EAB">
            <w:pPr>
              <w:spacing w:after="0"/>
              <w:jc w:val="both"/>
              <w:rPr>
                <w:lang w:eastAsia="en-US"/>
              </w:rPr>
            </w:pPr>
          </w:p>
        </w:tc>
        <w:tc>
          <w:tcPr>
            <w:tcW w:w="1449" w:type="dxa"/>
            <w:tcBorders>
              <w:top w:val="single" w:sz="8" w:space="0" w:color="000000"/>
              <w:left w:val="single" w:sz="8" w:space="0" w:color="000000"/>
              <w:bottom w:val="single" w:sz="8" w:space="0" w:color="000000"/>
              <w:right w:val="single" w:sz="8" w:space="0" w:color="000000"/>
            </w:tcBorders>
            <w:shd w:val="clear" w:color="auto" w:fill="EAEFF7"/>
            <w:tcMar>
              <w:top w:w="15" w:type="dxa"/>
              <w:left w:w="108" w:type="dxa"/>
              <w:bottom w:w="0" w:type="dxa"/>
              <w:right w:w="108" w:type="dxa"/>
            </w:tcMar>
            <w:vAlign w:val="center"/>
            <w:hideMark/>
          </w:tcPr>
          <w:p w:rsidR="00B432B0" w:rsidRDefault="00B432B0" w:rsidP="005C3EAB">
            <w:pPr>
              <w:spacing w:after="0"/>
              <w:rPr>
                <w:lang w:val="sv-SE" w:eastAsia="en-US"/>
              </w:rPr>
            </w:pPr>
            <w:r w:rsidRPr="0070665E">
              <w:rPr>
                <w:lang w:val="sv-SE" w:eastAsia="en-US"/>
              </w:rPr>
              <w:t>5</w:t>
            </w:r>
          </w:p>
        </w:tc>
        <w:tc>
          <w:tcPr>
            <w:tcW w:w="1260" w:type="dxa"/>
            <w:tcBorders>
              <w:top w:val="single" w:sz="8" w:space="0" w:color="000000"/>
              <w:left w:val="single" w:sz="4" w:space="0" w:color="auto"/>
              <w:bottom w:val="single" w:sz="8" w:space="0" w:color="000000"/>
              <w:right w:val="single" w:sz="8" w:space="0" w:color="000000"/>
            </w:tcBorders>
            <w:shd w:val="clear" w:color="auto" w:fill="EAEFF7"/>
            <w:tcMar>
              <w:top w:w="15" w:type="dxa"/>
              <w:left w:w="108" w:type="dxa"/>
              <w:bottom w:w="0" w:type="dxa"/>
              <w:right w:w="108" w:type="dxa"/>
            </w:tcMar>
            <w:vAlign w:val="center"/>
            <w:hideMark/>
          </w:tcPr>
          <w:p w:rsidR="00B432B0" w:rsidRDefault="00B432B0" w:rsidP="005C3EAB">
            <w:pPr>
              <w:spacing w:after="0"/>
              <w:rPr>
                <w:lang w:val="sv-SE" w:eastAsia="en-US"/>
              </w:rPr>
            </w:pPr>
            <w:r w:rsidRPr="0070665E">
              <w:rPr>
                <w:lang w:val="sv-SE" w:eastAsia="en-US"/>
              </w:rPr>
              <w:t>3</w:t>
            </w:r>
          </w:p>
        </w:tc>
        <w:tc>
          <w:tcPr>
            <w:tcW w:w="2889" w:type="dxa"/>
            <w:tcBorders>
              <w:top w:val="single" w:sz="8" w:space="0" w:color="000000"/>
              <w:left w:val="single" w:sz="8" w:space="0" w:color="000000"/>
              <w:bottom w:val="single" w:sz="8" w:space="0" w:color="000000"/>
              <w:right w:val="single" w:sz="8" w:space="0" w:color="000000"/>
            </w:tcBorders>
            <w:shd w:val="clear" w:color="auto" w:fill="EAEFF7"/>
            <w:tcMar>
              <w:top w:w="15" w:type="dxa"/>
              <w:left w:w="108" w:type="dxa"/>
              <w:bottom w:w="0" w:type="dxa"/>
              <w:right w:w="108" w:type="dxa"/>
            </w:tcMar>
            <w:vAlign w:val="center"/>
            <w:hideMark/>
          </w:tcPr>
          <w:p w:rsidR="00B432B0" w:rsidRDefault="00B432B0" w:rsidP="005C3EAB">
            <w:pPr>
              <w:spacing w:after="0"/>
              <w:rPr>
                <w:lang w:val="sv-SE" w:eastAsia="en-US"/>
              </w:rPr>
            </w:pPr>
            <w:r w:rsidRPr="003F49A3">
              <w:rPr>
                <w:lang w:val="sv-SE" w:eastAsia="en-US"/>
              </w:rPr>
              <w:t>TDRX &gt; 320</w:t>
            </w:r>
          </w:p>
        </w:tc>
        <w:tc>
          <w:tcPr>
            <w:tcW w:w="1251" w:type="dxa"/>
            <w:tcBorders>
              <w:top w:val="single" w:sz="8" w:space="0" w:color="000000"/>
              <w:left w:val="single" w:sz="8" w:space="0" w:color="000000"/>
              <w:bottom w:val="single" w:sz="8" w:space="0" w:color="000000"/>
              <w:right w:val="single" w:sz="8" w:space="0" w:color="000000"/>
            </w:tcBorders>
            <w:shd w:val="clear" w:color="auto" w:fill="EAEFF7"/>
            <w:tcMar>
              <w:top w:w="15" w:type="dxa"/>
              <w:left w:w="108" w:type="dxa"/>
              <w:bottom w:w="0" w:type="dxa"/>
              <w:right w:w="108" w:type="dxa"/>
            </w:tcMar>
            <w:vAlign w:val="center"/>
            <w:hideMark/>
          </w:tcPr>
          <w:p w:rsidR="00B432B0" w:rsidRDefault="00B432B0" w:rsidP="005C3EAB">
            <w:pPr>
              <w:spacing w:after="0"/>
              <w:jc w:val="both"/>
              <w:rPr>
                <w:b/>
                <w:sz w:val="28"/>
                <w:lang w:val="sv-SE" w:eastAsia="en-US"/>
              </w:rPr>
            </w:pPr>
            <w:r w:rsidRPr="003F49A3">
              <w:rPr>
                <w:b/>
                <w:sz w:val="28"/>
                <w:lang w:val="sv-SE" w:eastAsia="en-US"/>
              </w:rPr>
              <w:t>1.6x</w:t>
            </w:r>
          </w:p>
        </w:tc>
      </w:tr>
    </w:tbl>
    <w:p w:rsidR="00B432B0" w:rsidRDefault="00B432B0" w:rsidP="00B432B0">
      <w:pPr>
        <w:spacing w:after="0" w:line="240" w:lineRule="auto"/>
        <w:jc w:val="both"/>
        <w:rPr>
          <w:lang w:val="en-GB" w:eastAsia="en-US"/>
        </w:rPr>
      </w:pPr>
    </w:p>
    <w:p w:rsidR="00B432B0" w:rsidRDefault="00B432B0" w:rsidP="00BB2776">
      <w:pPr>
        <w:spacing w:after="0" w:line="240" w:lineRule="auto"/>
        <w:jc w:val="both"/>
        <w:rPr>
          <w:bCs/>
          <w:color w:val="000000" w:themeColor="text1"/>
        </w:rPr>
      </w:pPr>
    </w:p>
    <w:p w:rsidR="00B432B0" w:rsidRPr="00742B01" w:rsidRDefault="00B432B0" w:rsidP="00B432B0">
      <w:pPr>
        <w:jc w:val="both"/>
        <w:rPr>
          <w:b/>
          <w:shd w:val="pct15" w:color="auto" w:fill="FFFFFF"/>
        </w:rPr>
      </w:pPr>
      <w:bookmarkStart w:id="3" w:name="_Ref31884255"/>
      <w:r w:rsidRPr="003B4CA6">
        <w:rPr>
          <w:rFonts w:ascii="Calibri" w:eastAsia="SimSun" w:hAnsi="Calibri" w:cs="Arial"/>
          <w:b/>
          <w:bCs/>
        </w:rPr>
        <w:t xml:space="preserve">Observation </w:t>
      </w:r>
      <w:r w:rsidRPr="003B4CA6">
        <w:rPr>
          <w:rFonts w:ascii="Calibri" w:eastAsia="SimSun" w:hAnsi="Calibri" w:cs="Arial"/>
          <w:b/>
          <w:bCs/>
        </w:rPr>
        <w:fldChar w:fldCharType="begin"/>
      </w:r>
      <w:r w:rsidRPr="003B4CA6">
        <w:rPr>
          <w:rFonts w:ascii="Calibri" w:eastAsia="SimSun" w:hAnsi="Calibri" w:cs="Arial"/>
          <w:b/>
          <w:bCs/>
        </w:rPr>
        <w:instrText xml:space="preserve"> SEQ Observation \* ARABIC </w:instrText>
      </w:r>
      <w:r w:rsidRPr="003B4CA6">
        <w:rPr>
          <w:rFonts w:ascii="Calibri" w:eastAsia="SimSun" w:hAnsi="Calibri" w:cs="Arial"/>
          <w:b/>
          <w:bCs/>
        </w:rPr>
        <w:fldChar w:fldCharType="separate"/>
      </w:r>
      <w:r w:rsidR="00E12188">
        <w:rPr>
          <w:rFonts w:ascii="Calibri" w:eastAsia="SimSun" w:hAnsi="Calibri" w:cs="Arial"/>
          <w:b/>
          <w:bCs/>
          <w:noProof/>
        </w:rPr>
        <w:t>1</w:t>
      </w:r>
      <w:r w:rsidRPr="003B4CA6">
        <w:rPr>
          <w:rFonts w:ascii="Calibri" w:eastAsia="SimSun" w:hAnsi="Calibri" w:cs="Arial"/>
          <w:b/>
          <w:bCs/>
        </w:rPr>
        <w:fldChar w:fldCharType="end"/>
      </w:r>
      <w:r w:rsidRPr="003B4CA6">
        <w:rPr>
          <w:rFonts w:ascii="Calibri" w:eastAsia="SimSun" w:hAnsi="Calibri" w:cs="Arial"/>
          <w:b/>
          <w:bCs/>
        </w:rPr>
        <w:t xml:space="preserve">: </w:t>
      </w:r>
      <w:r>
        <w:rPr>
          <w:rFonts w:ascii="Calibri" w:eastAsia="SimSun" w:hAnsi="Calibri" w:cs="Arial"/>
          <w:b/>
          <w:bCs/>
        </w:rPr>
        <w:t xml:space="preserve">For EN-DC SFTD measurement in NR-U, the maximum </w:t>
      </w:r>
      <w:r>
        <w:rPr>
          <w:b/>
        </w:rPr>
        <w:t>scaling is ranged from 1.6 to 2.4.</w:t>
      </w:r>
      <w:bookmarkEnd w:id="3"/>
    </w:p>
    <w:p w:rsidR="00B432B0" w:rsidRPr="00B432B0" w:rsidRDefault="00B432B0" w:rsidP="00BB2776">
      <w:pPr>
        <w:spacing w:after="0" w:line="240" w:lineRule="auto"/>
        <w:jc w:val="both"/>
        <w:rPr>
          <w:lang w:eastAsia="en-US"/>
        </w:rPr>
      </w:pPr>
    </w:p>
    <w:p w:rsidR="00B432B0" w:rsidRDefault="00B432B0" w:rsidP="00BB2776">
      <w:pPr>
        <w:spacing w:after="0" w:line="240" w:lineRule="auto"/>
        <w:jc w:val="both"/>
        <w:rPr>
          <w:lang w:val="en-GB" w:eastAsia="en-US"/>
        </w:rPr>
      </w:pPr>
    </w:p>
    <w:p w:rsidR="00B432B0" w:rsidRPr="00E12188" w:rsidRDefault="005C3EAB" w:rsidP="00E12188">
      <w:pPr>
        <w:spacing w:after="120"/>
        <w:jc w:val="both"/>
        <w:rPr>
          <w:color w:val="000000" w:themeColor="text1"/>
        </w:rPr>
      </w:pPr>
      <w:r>
        <w:rPr>
          <w:bCs/>
          <w:color w:val="000000" w:themeColor="text1"/>
          <w:lang w:val="en-GB"/>
        </w:rPr>
        <w:t>F</w:t>
      </w:r>
      <w:r w:rsidR="00B432B0">
        <w:rPr>
          <w:bCs/>
          <w:color w:val="000000" w:themeColor="text1"/>
        </w:rPr>
        <w:t xml:space="preserve">or inter-RAT SFTD, </w:t>
      </w:r>
      <w:r>
        <w:rPr>
          <w:bCs/>
          <w:color w:val="000000" w:themeColor="text1"/>
        </w:rPr>
        <w:t>although</w:t>
      </w:r>
      <w:r w:rsidR="004E62EA">
        <w:rPr>
          <w:bCs/>
          <w:color w:val="000000" w:themeColor="text1"/>
        </w:rPr>
        <w:t xml:space="preserve"> network</w:t>
      </w:r>
      <w:r w:rsidR="00B432B0" w:rsidRPr="005B24AA">
        <w:rPr>
          <w:color w:val="000000" w:themeColor="text1"/>
        </w:rPr>
        <w:t xml:space="preserve"> </w:t>
      </w:r>
      <w:r w:rsidR="00B432B0">
        <w:rPr>
          <w:color w:val="000000" w:themeColor="text1"/>
        </w:rPr>
        <w:t>may not</w:t>
      </w:r>
      <w:r w:rsidR="00B432B0" w:rsidRPr="005B24AA">
        <w:rPr>
          <w:color w:val="000000" w:themeColor="text1"/>
        </w:rPr>
        <w:t xml:space="preserve"> </w:t>
      </w:r>
      <w:r w:rsidR="004E62EA">
        <w:rPr>
          <w:color w:val="000000" w:themeColor="text1"/>
        </w:rPr>
        <w:t xml:space="preserve">have </w:t>
      </w:r>
      <w:r w:rsidR="00B432B0" w:rsidRPr="005B24AA">
        <w:rPr>
          <w:color w:val="000000" w:themeColor="text1"/>
        </w:rPr>
        <w:t>rudimentary timing</w:t>
      </w:r>
      <w:r w:rsidR="00B432B0">
        <w:rPr>
          <w:color w:val="000000" w:themeColor="text1"/>
        </w:rPr>
        <w:t xml:space="preserve"> information, the non-scaled </w:t>
      </w:r>
      <w:r w:rsidR="004E62EA">
        <w:rPr>
          <w:color w:val="000000" w:themeColor="text1"/>
        </w:rPr>
        <w:t xml:space="preserve">R15 </w:t>
      </w:r>
      <w:r w:rsidR="00B432B0">
        <w:rPr>
          <w:color w:val="000000" w:themeColor="text1"/>
        </w:rPr>
        <w:t>measurement period</w:t>
      </w:r>
      <w:r w:rsidR="004E62EA">
        <w:rPr>
          <w:color w:val="000000" w:themeColor="text1"/>
        </w:rPr>
        <w:t xml:space="preserve"> of inter-RAT SFTD has been specified as longer than other measurements. Thus, it can</w:t>
      </w:r>
      <w:r w:rsidR="00B432B0">
        <w:rPr>
          <w:color w:val="000000" w:themeColor="text1"/>
        </w:rPr>
        <w:t xml:space="preserve">not </w:t>
      </w:r>
      <w:r w:rsidR="004E62EA">
        <w:rPr>
          <w:color w:val="000000" w:themeColor="text1"/>
        </w:rPr>
        <w:t>justify</w:t>
      </w:r>
      <w:r w:rsidR="00B432B0">
        <w:rPr>
          <w:color w:val="000000" w:themeColor="text1"/>
        </w:rPr>
        <w:t xml:space="preserve"> the </w:t>
      </w:r>
      <w:r w:rsidR="004E62EA">
        <w:rPr>
          <w:color w:val="000000" w:themeColor="text1"/>
        </w:rPr>
        <w:t xml:space="preserve">larger </w:t>
      </w:r>
      <w:r w:rsidR="00B432B0">
        <w:rPr>
          <w:color w:val="000000" w:themeColor="text1"/>
        </w:rPr>
        <w:t xml:space="preserve">scaling factor </w:t>
      </w:r>
      <w:r w:rsidR="004E62EA">
        <w:rPr>
          <w:color w:val="000000" w:themeColor="text1"/>
        </w:rPr>
        <w:t xml:space="preserve">of inter-RAT SFTD </w:t>
      </w:r>
      <w:r w:rsidR="0063207A">
        <w:rPr>
          <w:color w:val="000000" w:themeColor="text1"/>
        </w:rPr>
        <w:t>should be</w:t>
      </w:r>
      <w:r w:rsidR="004E62EA">
        <w:rPr>
          <w:color w:val="000000" w:themeColor="text1"/>
        </w:rPr>
        <w:t xml:space="preserve"> required</w:t>
      </w:r>
      <w:r w:rsidR="00B432B0">
        <w:rPr>
          <w:color w:val="000000" w:themeColor="text1"/>
        </w:rPr>
        <w:t>.</w:t>
      </w:r>
      <w:r w:rsidR="00E12188">
        <w:rPr>
          <w:color w:val="000000" w:themeColor="text1"/>
        </w:rPr>
        <w:t xml:space="preserve"> </w:t>
      </w:r>
      <w:r w:rsidR="00B432B0">
        <w:rPr>
          <w:color w:val="000000" w:themeColor="text1"/>
        </w:rPr>
        <w:t xml:space="preserve">As compromised, since the scaling fator of EN-DC SFTD is k = 1.6 - 2.4, we can agree with k=3, which is already bit </w:t>
      </w:r>
      <w:r w:rsidR="0063207A">
        <w:rPr>
          <w:color w:val="000000" w:themeColor="text1"/>
        </w:rPr>
        <w:t xml:space="preserve">larger than the k in EN-DC SFTD, while the non-scaled measurement time of inter-RAT SFTD has been longer than the non-scaled measurement time of ENDC SFTD. </w:t>
      </w:r>
    </w:p>
    <w:p w:rsidR="00742B01" w:rsidRPr="00742B01" w:rsidRDefault="00742B01" w:rsidP="00742B01">
      <w:pPr>
        <w:pStyle w:val="af1"/>
        <w:jc w:val="both"/>
        <w:rPr>
          <w:rFonts w:ascii="Calibri" w:eastAsia="SimSun" w:hAnsi="Calibri" w:cs="Arial"/>
          <w:bCs/>
          <w:sz w:val="22"/>
          <w:szCs w:val="22"/>
        </w:rPr>
      </w:pPr>
      <w:bookmarkStart w:id="4" w:name="_Ref31915118"/>
      <w:r w:rsidRPr="00742B01">
        <w:rPr>
          <w:rFonts w:ascii="Calibri" w:eastAsia="SimSun" w:hAnsi="Calibri" w:cs="Arial"/>
          <w:bCs/>
          <w:sz w:val="22"/>
          <w:szCs w:val="22"/>
        </w:rPr>
        <w:t xml:space="preserve">Proposal </w:t>
      </w:r>
      <w:r w:rsidR="00821901" w:rsidRPr="00742B01">
        <w:rPr>
          <w:rFonts w:ascii="Calibri" w:eastAsia="SimSun" w:hAnsi="Calibri" w:cs="Arial"/>
          <w:bCs/>
          <w:sz w:val="22"/>
          <w:szCs w:val="22"/>
        </w:rPr>
        <w:fldChar w:fldCharType="begin"/>
      </w:r>
      <w:r w:rsidRPr="00742B01">
        <w:rPr>
          <w:rFonts w:ascii="Calibri" w:eastAsia="SimSun" w:hAnsi="Calibri" w:cs="Arial"/>
          <w:bCs/>
          <w:sz w:val="22"/>
          <w:szCs w:val="22"/>
        </w:rPr>
        <w:instrText xml:space="preserve"> SEQ Proposal \* ARABIC </w:instrText>
      </w:r>
      <w:r w:rsidR="00821901" w:rsidRPr="00742B01">
        <w:rPr>
          <w:rFonts w:ascii="Calibri" w:eastAsia="SimSun" w:hAnsi="Calibri" w:cs="Arial"/>
          <w:bCs/>
          <w:sz w:val="22"/>
          <w:szCs w:val="22"/>
        </w:rPr>
        <w:fldChar w:fldCharType="separate"/>
      </w:r>
      <w:r w:rsidR="00E12188">
        <w:rPr>
          <w:rFonts w:ascii="Calibri" w:eastAsia="SimSun" w:hAnsi="Calibri" w:cs="Arial"/>
          <w:bCs/>
          <w:noProof/>
          <w:sz w:val="22"/>
          <w:szCs w:val="22"/>
        </w:rPr>
        <w:t>1</w:t>
      </w:r>
      <w:r w:rsidR="00821901" w:rsidRPr="00742B01">
        <w:rPr>
          <w:rFonts w:ascii="Calibri" w:eastAsia="SimSun" w:hAnsi="Calibri" w:cs="Arial"/>
          <w:bCs/>
          <w:sz w:val="22"/>
          <w:szCs w:val="22"/>
        </w:rPr>
        <w:fldChar w:fldCharType="end"/>
      </w:r>
      <w:r w:rsidRPr="00742B01">
        <w:rPr>
          <w:rFonts w:ascii="Calibri" w:eastAsia="SimSun" w:hAnsi="Calibri" w:cs="Arial"/>
          <w:bCs/>
          <w:sz w:val="22"/>
          <w:szCs w:val="22"/>
        </w:rPr>
        <w:t xml:space="preserve">: </w:t>
      </w:r>
      <w:r w:rsidR="00B20265">
        <w:rPr>
          <w:rFonts w:ascii="Calibri" w:eastAsia="SimSun" w:hAnsi="Calibri" w:cs="Arial"/>
          <w:bCs/>
          <w:sz w:val="22"/>
          <w:szCs w:val="22"/>
        </w:rPr>
        <w:t>k=</w:t>
      </w:r>
      <w:r w:rsidR="00E12188">
        <w:rPr>
          <w:rFonts w:ascii="Calibri" w:eastAsia="SimSun" w:hAnsi="Calibri" w:cs="Arial"/>
          <w:bCs/>
          <w:sz w:val="22"/>
          <w:szCs w:val="22"/>
        </w:rPr>
        <w:t>3</w:t>
      </w:r>
      <w:r w:rsidR="00B20265">
        <w:rPr>
          <w:rFonts w:ascii="Calibri" w:eastAsia="SimSun" w:hAnsi="Calibri" w:cs="Arial"/>
          <w:bCs/>
          <w:sz w:val="22"/>
          <w:szCs w:val="22"/>
        </w:rPr>
        <w:t>,</w:t>
      </w:r>
      <w:r w:rsidR="006D128C">
        <w:rPr>
          <w:rFonts w:ascii="Calibri" w:eastAsia="SimSun" w:hAnsi="Calibri" w:cs="Arial"/>
          <w:bCs/>
          <w:sz w:val="22"/>
          <w:szCs w:val="22"/>
        </w:rPr>
        <w:t xml:space="preserve"> as the maximum scaling of </w:t>
      </w:r>
      <w:r w:rsidR="006D128C" w:rsidRPr="006D128C">
        <w:rPr>
          <w:rFonts w:ascii="Calibri" w:eastAsia="SimSun" w:hAnsi="Calibri" w:cs="Arial"/>
          <w:bCs/>
          <w:sz w:val="22"/>
          <w:szCs w:val="22"/>
        </w:rPr>
        <w:t xml:space="preserve">inter-RAT SFTD measurements </w:t>
      </w:r>
      <w:r w:rsidR="006D128C">
        <w:rPr>
          <w:rFonts w:ascii="Calibri" w:eastAsia="SimSun" w:hAnsi="Calibri" w:cs="Arial"/>
          <w:bCs/>
          <w:sz w:val="22"/>
          <w:szCs w:val="22"/>
        </w:rPr>
        <w:t>towards</w:t>
      </w:r>
      <w:r w:rsidR="006D128C" w:rsidRPr="006D128C">
        <w:rPr>
          <w:rFonts w:ascii="Calibri" w:eastAsia="SimSun" w:hAnsi="Calibri" w:cs="Arial"/>
          <w:bCs/>
          <w:sz w:val="22"/>
          <w:szCs w:val="22"/>
        </w:rPr>
        <w:t xml:space="preserve"> NR-U</w:t>
      </w:r>
      <w:r w:rsidR="006D128C">
        <w:rPr>
          <w:rFonts w:ascii="Calibri" w:eastAsia="SimSun" w:hAnsi="Calibri" w:cs="Arial"/>
          <w:bCs/>
          <w:sz w:val="22"/>
          <w:szCs w:val="22"/>
        </w:rPr>
        <w:t xml:space="preserve"> </w:t>
      </w:r>
      <w:r w:rsidR="00B20265">
        <w:rPr>
          <w:rFonts w:ascii="Calibri" w:eastAsia="SimSun" w:hAnsi="Calibri" w:cs="Arial"/>
          <w:bCs/>
          <w:sz w:val="22"/>
          <w:szCs w:val="22"/>
        </w:rPr>
        <w:t>(Option 2)</w:t>
      </w:r>
      <w:r w:rsidR="00130FCC">
        <w:rPr>
          <w:rFonts w:ascii="Calibri" w:eastAsia="SimSun" w:hAnsi="Calibri" w:cs="Arial"/>
          <w:bCs/>
          <w:sz w:val="22"/>
          <w:szCs w:val="22"/>
        </w:rPr>
        <w:t>.</w:t>
      </w:r>
      <w:bookmarkEnd w:id="4"/>
      <w:r w:rsidR="00130FCC">
        <w:rPr>
          <w:rFonts w:ascii="Calibri" w:eastAsia="SimSun" w:hAnsi="Calibri" w:cs="Arial"/>
          <w:bCs/>
          <w:sz w:val="22"/>
          <w:szCs w:val="22"/>
        </w:rPr>
        <w:t xml:space="preserve"> </w:t>
      </w:r>
    </w:p>
    <w:p w:rsidR="00CE0D5E" w:rsidRPr="000C45FD" w:rsidRDefault="00141644" w:rsidP="009158AC">
      <w:pPr>
        <w:pStyle w:val="1"/>
        <w:numPr>
          <w:ilvl w:val="0"/>
          <w:numId w:val="1"/>
        </w:numPr>
        <w:rPr>
          <w:rFonts w:ascii="Calibri" w:hAnsi="Calibri"/>
          <w:lang w:eastAsia="zh-CN"/>
        </w:rPr>
      </w:pPr>
      <w:r>
        <w:rPr>
          <w:rFonts w:ascii="Calibri" w:hAnsi="Calibri"/>
        </w:rPr>
        <w:t>Summary</w:t>
      </w:r>
    </w:p>
    <w:p w:rsidR="00687081" w:rsidRPr="00D6740B" w:rsidRDefault="006F7557" w:rsidP="001E7AC0">
      <w:pPr>
        <w:adjustRightInd w:val="0"/>
        <w:snapToGrid w:val="0"/>
        <w:spacing w:before="180" w:after="120"/>
        <w:jc w:val="both"/>
      </w:pPr>
      <w:r w:rsidRPr="00D6740B">
        <w:rPr>
          <w:rFonts w:hint="eastAsia"/>
        </w:rPr>
        <w:t xml:space="preserve">In this </w:t>
      </w:r>
      <w:r w:rsidRPr="00D6740B">
        <w:t>paper,</w:t>
      </w:r>
      <w:r w:rsidR="00FB24ED" w:rsidRPr="00D6740B">
        <w:rPr>
          <w:rFonts w:hint="eastAsia"/>
        </w:rPr>
        <w:t xml:space="preserve"> </w:t>
      </w:r>
      <w:r w:rsidR="00B30047">
        <w:t>our view of the maximum scaling</w:t>
      </w:r>
      <w:r w:rsidR="00BB6E93" w:rsidRPr="00D6740B">
        <w:t xml:space="preserve"> for inter-RAT SFTD measurements towards NR-U with LBT is </w:t>
      </w:r>
      <w:r w:rsidR="00B30047">
        <w:rPr>
          <w:szCs w:val="20"/>
        </w:rPr>
        <w:t>provided</w:t>
      </w:r>
      <w:r w:rsidR="000D3205" w:rsidRPr="00D6740B">
        <w:t>. We have the following observations and proposals</w:t>
      </w:r>
      <w:r w:rsidR="007E7E51" w:rsidRPr="00D6740B">
        <w:t>:</w:t>
      </w:r>
    </w:p>
    <w:p w:rsidR="00D6740B" w:rsidRPr="00B30047" w:rsidRDefault="00821901" w:rsidP="00D6740B">
      <w:pPr>
        <w:pStyle w:val="af1"/>
        <w:rPr>
          <w:sz w:val="22"/>
          <w:szCs w:val="22"/>
        </w:rPr>
      </w:pPr>
      <w:r w:rsidRPr="00B30047">
        <w:rPr>
          <w:sz w:val="22"/>
          <w:szCs w:val="22"/>
        </w:rPr>
        <w:fldChar w:fldCharType="begin"/>
      </w:r>
      <w:r w:rsidR="00D6740B" w:rsidRPr="00B30047">
        <w:rPr>
          <w:sz w:val="22"/>
          <w:szCs w:val="22"/>
        </w:rPr>
        <w:instrText xml:space="preserve"> REF _Ref31884255 \h  \* MERGEFORMAT </w:instrText>
      </w:r>
      <w:r w:rsidRPr="00B30047">
        <w:rPr>
          <w:sz w:val="22"/>
          <w:szCs w:val="22"/>
        </w:rPr>
      </w:r>
      <w:r w:rsidRPr="00B30047">
        <w:rPr>
          <w:sz w:val="22"/>
          <w:szCs w:val="22"/>
        </w:rPr>
        <w:fldChar w:fldCharType="separate"/>
      </w:r>
      <w:r w:rsidR="00E12188" w:rsidRPr="00E12188">
        <w:rPr>
          <w:rFonts w:ascii="Calibri" w:eastAsia="SimSun" w:hAnsi="Calibri" w:cs="Arial"/>
          <w:bCs/>
          <w:sz w:val="22"/>
          <w:szCs w:val="22"/>
        </w:rPr>
        <w:t xml:space="preserve">Observation </w:t>
      </w:r>
      <w:r w:rsidR="00E12188" w:rsidRPr="00E12188">
        <w:rPr>
          <w:rFonts w:ascii="Calibri" w:eastAsia="SimSun" w:hAnsi="Calibri" w:cs="Arial"/>
          <w:bCs/>
          <w:noProof/>
          <w:sz w:val="22"/>
          <w:szCs w:val="22"/>
        </w:rPr>
        <w:t>1</w:t>
      </w:r>
      <w:r w:rsidR="00E12188" w:rsidRPr="00E12188">
        <w:rPr>
          <w:rFonts w:ascii="Calibri" w:eastAsia="SimSun" w:hAnsi="Calibri" w:cs="Arial"/>
          <w:bCs/>
          <w:sz w:val="22"/>
          <w:szCs w:val="22"/>
        </w:rPr>
        <w:t xml:space="preserve">: For EN-DC SFTD measurement in NR-U, the maximum </w:t>
      </w:r>
      <w:r w:rsidR="00E12188" w:rsidRPr="00E12188">
        <w:rPr>
          <w:sz w:val="22"/>
          <w:szCs w:val="22"/>
        </w:rPr>
        <w:t>scaling is ranged from 1.6 to 2.4.</w:t>
      </w:r>
      <w:r w:rsidRPr="00B30047">
        <w:rPr>
          <w:sz w:val="22"/>
          <w:szCs w:val="22"/>
        </w:rPr>
        <w:fldChar w:fldCharType="end"/>
      </w:r>
    </w:p>
    <w:p w:rsidR="00D6740B" w:rsidRPr="00B30047" w:rsidRDefault="00821901" w:rsidP="00D6740B">
      <w:pPr>
        <w:rPr>
          <w:b/>
        </w:rPr>
      </w:pPr>
      <w:r w:rsidRPr="00B30047">
        <w:rPr>
          <w:b/>
        </w:rPr>
        <w:fldChar w:fldCharType="begin"/>
      </w:r>
      <w:r w:rsidR="00D6740B" w:rsidRPr="00B30047">
        <w:rPr>
          <w:b/>
        </w:rPr>
        <w:instrText xml:space="preserve"> REF _Ref31915118 \h  \* MERGEFORMAT </w:instrText>
      </w:r>
      <w:r w:rsidRPr="00B30047">
        <w:rPr>
          <w:b/>
        </w:rPr>
      </w:r>
      <w:r w:rsidRPr="00B30047">
        <w:rPr>
          <w:b/>
        </w:rPr>
        <w:fldChar w:fldCharType="separate"/>
      </w:r>
      <w:r w:rsidR="00E12188" w:rsidRPr="00E12188">
        <w:rPr>
          <w:rFonts w:ascii="Calibri" w:eastAsia="SimSun" w:hAnsi="Calibri" w:cs="Arial"/>
          <w:b/>
          <w:bCs/>
        </w:rPr>
        <w:t xml:space="preserve">Proposal </w:t>
      </w:r>
      <w:r w:rsidR="00E12188" w:rsidRPr="00E12188">
        <w:rPr>
          <w:rFonts w:ascii="Calibri" w:eastAsia="SimSun" w:hAnsi="Calibri" w:cs="Arial"/>
          <w:b/>
          <w:bCs/>
          <w:noProof/>
        </w:rPr>
        <w:t>1</w:t>
      </w:r>
      <w:r w:rsidR="00E12188" w:rsidRPr="00E12188">
        <w:rPr>
          <w:rFonts w:ascii="Calibri" w:eastAsia="SimSun" w:hAnsi="Calibri" w:cs="Arial"/>
          <w:b/>
          <w:bCs/>
        </w:rPr>
        <w:t>: k=3, as the maximum scaling of inter-RAT SFTD measurements towards NR-U (Option 2).</w:t>
      </w:r>
      <w:r w:rsidRPr="00B30047">
        <w:rPr>
          <w:b/>
        </w:rPr>
        <w:fldChar w:fldCharType="end"/>
      </w:r>
    </w:p>
    <w:p w:rsidR="00D63646" w:rsidRPr="00192E1A" w:rsidRDefault="000F20AC" w:rsidP="00021661">
      <w:pPr>
        <w:pStyle w:val="1"/>
        <w:ind w:left="0" w:firstLine="0"/>
        <w:rPr>
          <w:rFonts w:ascii="Calibri" w:hAnsi="Calibri"/>
        </w:rPr>
      </w:pPr>
      <w:r w:rsidRPr="00192E1A">
        <w:rPr>
          <w:rFonts w:ascii="Calibri" w:hAnsi="Calibri"/>
        </w:rPr>
        <w:t>References</w:t>
      </w:r>
    </w:p>
    <w:p w:rsidR="00A65E18" w:rsidRDefault="00A65E18" w:rsidP="00A65E18">
      <w:pPr>
        <w:rPr>
          <w:rFonts w:eastAsia="新細明體" w:cs="Calibri"/>
          <w:color w:val="0D0D0D"/>
        </w:rPr>
      </w:pPr>
      <w:r w:rsidRPr="00F54159">
        <w:rPr>
          <w:lang w:val="en-GB" w:eastAsia="en-US"/>
        </w:rPr>
        <w:t xml:space="preserve">[1] </w:t>
      </w:r>
      <w:r w:rsidR="00E47324">
        <w:t>R4-2005375</w:t>
      </w:r>
      <w:r w:rsidR="008E5DBA" w:rsidRPr="00A56C51">
        <w:t xml:space="preserve"> WF on NR-U R</w:t>
      </w:r>
      <w:r w:rsidR="008E5DBA">
        <w:t>RM Requirements (Part 3), Nokia</w:t>
      </w:r>
      <w:r w:rsidR="00BA426D" w:rsidRPr="005470E7">
        <w:rPr>
          <w:lang w:eastAsia="en-US"/>
        </w:rPr>
        <w:t>.</w:t>
      </w:r>
    </w:p>
    <w:p w:rsidR="00C80529" w:rsidRPr="00ED7C55" w:rsidRDefault="00C80529" w:rsidP="00D63646">
      <w:pPr>
        <w:rPr>
          <w:lang w:eastAsia="en-US"/>
        </w:rPr>
      </w:pPr>
    </w:p>
    <w:sectPr w:rsidR="00C80529" w:rsidRPr="00ED7C5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207A" w:rsidRDefault="0063207A">
      <w:r>
        <w:separator/>
      </w:r>
    </w:p>
  </w:endnote>
  <w:endnote w:type="continuationSeparator" w:id="0">
    <w:p w:rsidR="0063207A" w:rsidRDefault="00632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207A" w:rsidRDefault="0063207A">
      <w:r>
        <w:separator/>
      </w:r>
    </w:p>
  </w:footnote>
  <w:footnote w:type="continuationSeparator" w:id="0">
    <w:p w:rsidR="0063207A" w:rsidRDefault="006320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F678FA"/>
    <w:multiLevelType w:val="hybridMultilevel"/>
    <w:tmpl w:val="AAEA4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1576D84"/>
    <w:multiLevelType w:val="multilevel"/>
    <w:tmpl w:val="3EFCD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95E5EB1"/>
    <w:multiLevelType w:val="hybridMultilevel"/>
    <w:tmpl w:val="D7267566"/>
    <w:lvl w:ilvl="0" w:tplc="4D7610D0">
      <w:start w:val="1"/>
      <w:numFmt w:val="bullet"/>
      <w:lvlText w:val="•"/>
      <w:lvlJc w:val="left"/>
      <w:pPr>
        <w:tabs>
          <w:tab w:val="num" w:pos="720"/>
        </w:tabs>
        <w:ind w:left="720" w:hanging="360"/>
      </w:pPr>
      <w:rPr>
        <w:rFonts w:ascii="Arial" w:hAnsi="Arial" w:hint="default"/>
      </w:rPr>
    </w:lvl>
    <w:lvl w:ilvl="1" w:tplc="57ACB2D6">
      <w:start w:val="28"/>
      <w:numFmt w:val="bullet"/>
      <w:lvlText w:val="•"/>
      <w:lvlJc w:val="left"/>
      <w:pPr>
        <w:tabs>
          <w:tab w:val="num" w:pos="1440"/>
        </w:tabs>
        <w:ind w:left="1440" w:hanging="360"/>
      </w:pPr>
      <w:rPr>
        <w:rFonts w:ascii="Arial" w:hAnsi="Arial" w:hint="default"/>
      </w:rPr>
    </w:lvl>
    <w:lvl w:ilvl="2" w:tplc="676AC29E" w:tentative="1">
      <w:start w:val="1"/>
      <w:numFmt w:val="bullet"/>
      <w:lvlText w:val="•"/>
      <w:lvlJc w:val="left"/>
      <w:pPr>
        <w:tabs>
          <w:tab w:val="num" w:pos="2160"/>
        </w:tabs>
        <w:ind w:left="2160" w:hanging="360"/>
      </w:pPr>
      <w:rPr>
        <w:rFonts w:ascii="Arial" w:hAnsi="Arial" w:hint="default"/>
      </w:rPr>
    </w:lvl>
    <w:lvl w:ilvl="3" w:tplc="A5C2700E" w:tentative="1">
      <w:start w:val="1"/>
      <w:numFmt w:val="bullet"/>
      <w:lvlText w:val="•"/>
      <w:lvlJc w:val="left"/>
      <w:pPr>
        <w:tabs>
          <w:tab w:val="num" w:pos="2880"/>
        </w:tabs>
        <w:ind w:left="2880" w:hanging="360"/>
      </w:pPr>
      <w:rPr>
        <w:rFonts w:ascii="Arial" w:hAnsi="Arial" w:hint="default"/>
      </w:rPr>
    </w:lvl>
    <w:lvl w:ilvl="4" w:tplc="3190D020" w:tentative="1">
      <w:start w:val="1"/>
      <w:numFmt w:val="bullet"/>
      <w:lvlText w:val="•"/>
      <w:lvlJc w:val="left"/>
      <w:pPr>
        <w:tabs>
          <w:tab w:val="num" w:pos="3600"/>
        </w:tabs>
        <w:ind w:left="3600" w:hanging="360"/>
      </w:pPr>
      <w:rPr>
        <w:rFonts w:ascii="Arial" w:hAnsi="Arial" w:hint="default"/>
      </w:rPr>
    </w:lvl>
    <w:lvl w:ilvl="5" w:tplc="D4684204" w:tentative="1">
      <w:start w:val="1"/>
      <w:numFmt w:val="bullet"/>
      <w:lvlText w:val="•"/>
      <w:lvlJc w:val="left"/>
      <w:pPr>
        <w:tabs>
          <w:tab w:val="num" w:pos="4320"/>
        </w:tabs>
        <w:ind w:left="4320" w:hanging="360"/>
      </w:pPr>
      <w:rPr>
        <w:rFonts w:ascii="Arial" w:hAnsi="Arial" w:hint="default"/>
      </w:rPr>
    </w:lvl>
    <w:lvl w:ilvl="6" w:tplc="23B8B158" w:tentative="1">
      <w:start w:val="1"/>
      <w:numFmt w:val="bullet"/>
      <w:lvlText w:val="•"/>
      <w:lvlJc w:val="left"/>
      <w:pPr>
        <w:tabs>
          <w:tab w:val="num" w:pos="5040"/>
        </w:tabs>
        <w:ind w:left="5040" w:hanging="360"/>
      </w:pPr>
      <w:rPr>
        <w:rFonts w:ascii="Arial" w:hAnsi="Arial" w:hint="default"/>
      </w:rPr>
    </w:lvl>
    <w:lvl w:ilvl="7" w:tplc="02D4C664" w:tentative="1">
      <w:start w:val="1"/>
      <w:numFmt w:val="bullet"/>
      <w:lvlText w:val="•"/>
      <w:lvlJc w:val="left"/>
      <w:pPr>
        <w:tabs>
          <w:tab w:val="num" w:pos="5760"/>
        </w:tabs>
        <w:ind w:left="5760" w:hanging="360"/>
      </w:pPr>
      <w:rPr>
        <w:rFonts w:ascii="Arial" w:hAnsi="Arial" w:hint="default"/>
      </w:rPr>
    </w:lvl>
    <w:lvl w:ilvl="8" w:tplc="966A02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A752FB"/>
    <w:multiLevelType w:val="hybridMultilevel"/>
    <w:tmpl w:val="621C5338"/>
    <w:lvl w:ilvl="0" w:tplc="2244D5B2">
      <w:start w:val="1"/>
      <w:numFmt w:val="bullet"/>
      <w:lvlText w:val="•"/>
      <w:lvlJc w:val="left"/>
      <w:pPr>
        <w:tabs>
          <w:tab w:val="num" w:pos="720"/>
        </w:tabs>
        <w:ind w:left="720" w:hanging="360"/>
      </w:pPr>
      <w:rPr>
        <w:rFonts w:ascii="Arial" w:hAnsi="Arial" w:hint="default"/>
      </w:rPr>
    </w:lvl>
    <w:lvl w:ilvl="1" w:tplc="877E8E7C" w:tentative="1">
      <w:start w:val="1"/>
      <w:numFmt w:val="bullet"/>
      <w:lvlText w:val="•"/>
      <w:lvlJc w:val="left"/>
      <w:pPr>
        <w:tabs>
          <w:tab w:val="num" w:pos="1440"/>
        </w:tabs>
        <w:ind w:left="1440" w:hanging="360"/>
      </w:pPr>
      <w:rPr>
        <w:rFonts w:ascii="Arial" w:hAnsi="Arial" w:hint="default"/>
      </w:rPr>
    </w:lvl>
    <w:lvl w:ilvl="2" w:tplc="C408D8C2" w:tentative="1">
      <w:start w:val="1"/>
      <w:numFmt w:val="bullet"/>
      <w:lvlText w:val="•"/>
      <w:lvlJc w:val="left"/>
      <w:pPr>
        <w:tabs>
          <w:tab w:val="num" w:pos="2160"/>
        </w:tabs>
        <w:ind w:left="2160" w:hanging="360"/>
      </w:pPr>
      <w:rPr>
        <w:rFonts w:ascii="Arial" w:hAnsi="Arial" w:hint="default"/>
      </w:rPr>
    </w:lvl>
    <w:lvl w:ilvl="3" w:tplc="1E3EBA84" w:tentative="1">
      <w:start w:val="1"/>
      <w:numFmt w:val="bullet"/>
      <w:lvlText w:val="•"/>
      <w:lvlJc w:val="left"/>
      <w:pPr>
        <w:tabs>
          <w:tab w:val="num" w:pos="2880"/>
        </w:tabs>
        <w:ind w:left="2880" w:hanging="360"/>
      </w:pPr>
      <w:rPr>
        <w:rFonts w:ascii="Arial" w:hAnsi="Arial" w:hint="default"/>
      </w:rPr>
    </w:lvl>
    <w:lvl w:ilvl="4" w:tplc="FAF09678" w:tentative="1">
      <w:start w:val="1"/>
      <w:numFmt w:val="bullet"/>
      <w:lvlText w:val="•"/>
      <w:lvlJc w:val="left"/>
      <w:pPr>
        <w:tabs>
          <w:tab w:val="num" w:pos="3600"/>
        </w:tabs>
        <w:ind w:left="3600" w:hanging="360"/>
      </w:pPr>
      <w:rPr>
        <w:rFonts w:ascii="Arial" w:hAnsi="Arial" w:hint="default"/>
      </w:rPr>
    </w:lvl>
    <w:lvl w:ilvl="5" w:tplc="FC061480" w:tentative="1">
      <w:start w:val="1"/>
      <w:numFmt w:val="bullet"/>
      <w:lvlText w:val="•"/>
      <w:lvlJc w:val="left"/>
      <w:pPr>
        <w:tabs>
          <w:tab w:val="num" w:pos="4320"/>
        </w:tabs>
        <w:ind w:left="4320" w:hanging="360"/>
      </w:pPr>
      <w:rPr>
        <w:rFonts w:ascii="Arial" w:hAnsi="Arial" w:hint="default"/>
      </w:rPr>
    </w:lvl>
    <w:lvl w:ilvl="6" w:tplc="F1CA96BC" w:tentative="1">
      <w:start w:val="1"/>
      <w:numFmt w:val="bullet"/>
      <w:lvlText w:val="•"/>
      <w:lvlJc w:val="left"/>
      <w:pPr>
        <w:tabs>
          <w:tab w:val="num" w:pos="5040"/>
        </w:tabs>
        <w:ind w:left="5040" w:hanging="360"/>
      </w:pPr>
      <w:rPr>
        <w:rFonts w:ascii="Arial" w:hAnsi="Arial" w:hint="default"/>
      </w:rPr>
    </w:lvl>
    <w:lvl w:ilvl="7" w:tplc="1CE84940" w:tentative="1">
      <w:start w:val="1"/>
      <w:numFmt w:val="bullet"/>
      <w:lvlText w:val="•"/>
      <w:lvlJc w:val="left"/>
      <w:pPr>
        <w:tabs>
          <w:tab w:val="num" w:pos="5760"/>
        </w:tabs>
        <w:ind w:left="5760" w:hanging="360"/>
      </w:pPr>
      <w:rPr>
        <w:rFonts w:ascii="Arial" w:hAnsi="Arial" w:hint="default"/>
      </w:rPr>
    </w:lvl>
    <w:lvl w:ilvl="8" w:tplc="9EA834D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EC0481F"/>
    <w:multiLevelType w:val="hybridMultilevel"/>
    <w:tmpl w:val="03F07C3A"/>
    <w:lvl w:ilvl="0" w:tplc="1FA8E826">
      <w:start w:val="1"/>
      <w:numFmt w:val="bullet"/>
      <w:lvlText w:val="•"/>
      <w:lvlJc w:val="left"/>
      <w:pPr>
        <w:tabs>
          <w:tab w:val="num" w:pos="720"/>
        </w:tabs>
        <w:ind w:left="720" w:hanging="360"/>
      </w:pPr>
      <w:rPr>
        <w:rFonts w:ascii="Arial" w:hAnsi="Arial" w:hint="default"/>
      </w:rPr>
    </w:lvl>
    <w:lvl w:ilvl="1" w:tplc="C1AED37C">
      <w:start w:val="28"/>
      <w:numFmt w:val="bullet"/>
      <w:lvlText w:val="•"/>
      <w:lvlJc w:val="left"/>
      <w:pPr>
        <w:tabs>
          <w:tab w:val="num" w:pos="1440"/>
        </w:tabs>
        <w:ind w:left="1440" w:hanging="360"/>
      </w:pPr>
      <w:rPr>
        <w:rFonts w:ascii="Arial" w:hAnsi="Arial" w:hint="default"/>
      </w:rPr>
    </w:lvl>
    <w:lvl w:ilvl="2" w:tplc="CD14FBC0" w:tentative="1">
      <w:start w:val="1"/>
      <w:numFmt w:val="bullet"/>
      <w:lvlText w:val="•"/>
      <w:lvlJc w:val="left"/>
      <w:pPr>
        <w:tabs>
          <w:tab w:val="num" w:pos="2160"/>
        </w:tabs>
        <w:ind w:left="2160" w:hanging="360"/>
      </w:pPr>
      <w:rPr>
        <w:rFonts w:ascii="Arial" w:hAnsi="Arial" w:hint="default"/>
      </w:rPr>
    </w:lvl>
    <w:lvl w:ilvl="3" w:tplc="821E3548" w:tentative="1">
      <w:start w:val="1"/>
      <w:numFmt w:val="bullet"/>
      <w:lvlText w:val="•"/>
      <w:lvlJc w:val="left"/>
      <w:pPr>
        <w:tabs>
          <w:tab w:val="num" w:pos="2880"/>
        </w:tabs>
        <w:ind w:left="2880" w:hanging="360"/>
      </w:pPr>
      <w:rPr>
        <w:rFonts w:ascii="Arial" w:hAnsi="Arial" w:hint="default"/>
      </w:rPr>
    </w:lvl>
    <w:lvl w:ilvl="4" w:tplc="6A9E95B8" w:tentative="1">
      <w:start w:val="1"/>
      <w:numFmt w:val="bullet"/>
      <w:lvlText w:val="•"/>
      <w:lvlJc w:val="left"/>
      <w:pPr>
        <w:tabs>
          <w:tab w:val="num" w:pos="3600"/>
        </w:tabs>
        <w:ind w:left="3600" w:hanging="360"/>
      </w:pPr>
      <w:rPr>
        <w:rFonts w:ascii="Arial" w:hAnsi="Arial" w:hint="default"/>
      </w:rPr>
    </w:lvl>
    <w:lvl w:ilvl="5" w:tplc="22403AC6" w:tentative="1">
      <w:start w:val="1"/>
      <w:numFmt w:val="bullet"/>
      <w:lvlText w:val="•"/>
      <w:lvlJc w:val="left"/>
      <w:pPr>
        <w:tabs>
          <w:tab w:val="num" w:pos="4320"/>
        </w:tabs>
        <w:ind w:left="4320" w:hanging="360"/>
      </w:pPr>
      <w:rPr>
        <w:rFonts w:ascii="Arial" w:hAnsi="Arial" w:hint="default"/>
      </w:rPr>
    </w:lvl>
    <w:lvl w:ilvl="6" w:tplc="0B400720" w:tentative="1">
      <w:start w:val="1"/>
      <w:numFmt w:val="bullet"/>
      <w:lvlText w:val="•"/>
      <w:lvlJc w:val="left"/>
      <w:pPr>
        <w:tabs>
          <w:tab w:val="num" w:pos="5040"/>
        </w:tabs>
        <w:ind w:left="5040" w:hanging="360"/>
      </w:pPr>
      <w:rPr>
        <w:rFonts w:ascii="Arial" w:hAnsi="Arial" w:hint="default"/>
      </w:rPr>
    </w:lvl>
    <w:lvl w:ilvl="7" w:tplc="C6D8C70C" w:tentative="1">
      <w:start w:val="1"/>
      <w:numFmt w:val="bullet"/>
      <w:lvlText w:val="•"/>
      <w:lvlJc w:val="left"/>
      <w:pPr>
        <w:tabs>
          <w:tab w:val="num" w:pos="5760"/>
        </w:tabs>
        <w:ind w:left="5760" w:hanging="360"/>
      </w:pPr>
      <w:rPr>
        <w:rFonts w:ascii="Arial" w:hAnsi="Arial" w:hint="default"/>
      </w:rPr>
    </w:lvl>
    <w:lvl w:ilvl="8" w:tplc="AEC084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CB3764"/>
    <w:multiLevelType w:val="hybridMultilevel"/>
    <w:tmpl w:val="6A26D62C"/>
    <w:lvl w:ilvl="0" w:tplc="D9B6B2EA">
      <w:start w:val="1"/>
      <w:numFmt w:val="bullet"/>
      <w:lvlText w:val="•"/>
      <w:lvlJc w:val="left"/>
      <w:pPr>
        <w:tabs>
          <w:tab w:val="num" w:pos="720"/>
        </w:tabs>
        <w:ind w:left="720" w:hanging="360"/>
      </w:pPr>
      <w:rPr>
        <w:rFonts w:ascii="Arial" w:hAnsi="Arial" w:hint="default"/>
      </w:rPr>
    </w:lvl>
    <w:lvl w:ilvl="1" w:tplc="2E888022">
      <w:start w:val="1565"/>
      <w:numFmt w:val="bullet"/>
      <w:lvlText w:val="•"/>
      <w:lvlJc w:val="left"/>
      <w:pPr>
        <w:tabs>
          <w:tab w:val="num" w:pos="1440"/>
        </w:tabs>
        <w:ind w:left="1440" w:hanging="360"/>
      </w:pPr>
      <w:rPr>
        <w:rFonts w:ascii="Arial" w:hAnsi="Arial" w:hint="default"/>
      </w:rPr>
    </w:lvl>
    <w:lvl w:ilvl="2" w:tplc="2A6CB828" w:tentative="1">
      <w:start w:val="1"/>
      <w:numFmt w:val="bullet"/>
      <w:lvlText w:val="•"/>
      <w:lvlJc w:val="left"/>
      <w:pPr>
        <w:tabs>
          <w:tab w:val="num" w:pos="2160"/>
        </w:tabs>
        <w:ind w:left="2160" w:hanging="360"/>
      </w:pPr>
      <w:rPr>
        <w:rFonts w:ascii="Arial" w:hAnsi="Arial" w:hint="default"/>
      </w:rPr>
    </w:lvl>
    <w:lvl w:ilvl="3" w:tplc="5E88E9D0" w:tentative="1">
      <w:start w:val="1"/>
      <w:numFmt w:val="bullet"/>
      <w:lvlText w:val="•"/>
      <w:lvlJc w:val="left"/>
      <w:pPr>
        <w:tabs>
          <w:tab w:val="num" w:pos="2880"/>
        </w:tabs>
        <w:ind w:left="2880" w:hanging="360"/>
      </w:pPr>
      <w:rPr>
        <w:rFonts w:ascii="Arial" w:hAnsi="Arial" w:hint="default"/>
      </w:rPr>
    </w:lvl>
    <w:lvl w:ilvl="4" w:tplc="53F07172" w:tentative="1">
      <w:start w:val="1"/>
      <w:numFmt w:val="bullet"/>
      <w:lvlText w:val="•"/>
      <w:lvlJc w:val="left"/>
      <w:pPr>
        <w:tabs>
          <w:tab w:val="num" w:pos="3600"/>
        </w:tabs>
        <w:ind w:left="3600" w:hanging="360"/>
      </w:pPr>
      <w:rPr>
        <w:rFonts w:ascii="Arial" w:hAnsi="Arial" w:hint="default"/>
      </w:rPr>
    </w:lvl>
    <w:lvl w:ilvl="5" w:tplc="9C9A3C5E" w:tentative="1">
      <w:start w:val="1"/>
      <w:numFmt w:val="bullet"/>
      <w:lvlText w:val="•"/>
      <w:lvlJc w:val="left"/>
      <w:pPr>
        <w:tabs>
          <w:tab w:val="num" w:pos="4320"/>
        </w:tabs>
        <w:ind w:left="4320" w:hanging="360"/>
      </w:pPr>
      <w:rPr>
        <w:rFonts w:ascii="Arial" w:hAnsi="Arial" w:hint="default"/>
      </w:rPr>
    </w:lvl>
    <w:lvl w:ilvl="6" w:tplc="59FA247A" w:tentative="1">
      <w:start w:val="1"/>
      <w:numFmt w:val="bullet"/>
      <w:lvlText w:val="•"/>
      <w:lvlJc w:val="left"/>
      <w:pPr>
        <w:tabs>
          <w:tab w:val="num" w:pos="5040"/>
        </w:tabs>
        <w:ind w:left="5040" w:hanging="360"/>
      </w:pPr>
      <w:rPr>
        <w:rFonts w:ascii="Arial" w:hAnsi="Arial" w:hint="default"/>
      </w:rPr>
    </w:lvl>
    <w:lvl w:ilvl="7" w:tplc="C5329CFA" w:tentative="1">
      <w:start w:val="1"/>
      <w:numFmt w:val="bullet"/>
      <w:lvlText w:val="•"/>
      <w:lvlJc w:val="left"/>
      <w:pPr>
        <w:tabs>
          <w:tab w:val="num" w:pos="5760"/>
        </w:tabs>
        <w:ind w:left="5760" w:hanging="360"/>
      </w:pPr>
      <w:rPr>
        <w:rFonts w:ascii="Arial" w:hAnsi="Arial" w:hint="default"/>
      </w:rPr>
    </w:lvl>
    <w:lvl w:ilvl="8" w:tplc="941448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A464CF"/>
    <w:multiLevelType w:val="hybridMultilevel"/>
    <w:tmpl w:val="47AE62F6"/>
    <w:lvl w:ilvl="0" w:tplc="10A27FC0">
      <w:start w:val="1"/>
      <w:numFmt w:val="bullet"/>
      <w:lvlText w:val="•"/>
      <w:lvlJc w:val="left"/>
      <w:pPr>
        <w:tabs>
          <w:tab w:val="num" w:pos="360"/>
        </w:tabs>
        <w:ind w:left="360" w:hanging="360"/>
      </w:pPr>
      <w:rPr>
        <w:rFonts w:ascii="Arial" w:hAnsi="Arial" w:hint="default"/>
      </w:rPr>
    </w:lvl>
    <w:lvl w:ilvl="1" w:tplc="8B22375A">
      <w:start w:val="28"/>
      <w:numFmt w:val="bullet"/>
      <w:lvlText w:val="•"/>
      <w:lvlJc w:val="left"/>
      <w:pPr>
        <w:tabs>
          <w:tab w:val="num" w:pos="1080"/>
        </w:tabs>
        <w:ind w:left="1080" w:hanging="360"/>
      </w:pPr>
      <w:rPr>
        <w:rFonts w:ascii="Arial" w:hAnsi="Arial" w:hint="default"/>
      </w:rPr>
    </w:lvl>
    <w:lvl w:ilvl="2" w:tplc="E26247B0" w:tentative="1">
      <w:start w:val="1"/>
      <w:numFmt w:val="bullet"/>
      <w:lvlText w:val="•"/>
      <w:lvlJc w:val="left"/>
      <w:pPr>
        <w:tabs>
          <w:tab w:val="num" w:pos="1800"/>
        </w:tabs>
        <w:ind w:left="1800" w:hanging="360"/>
      </w:pPr>
      <w:rPr>
        <w:rFonts w:ascii="Arial" w:hAnsi="Arial" w:hint="default"/>
      </w:rPr>
    </w:lvl>
    <w:lvl w:ilvl="3" w:tplc="9FDE8AC8" w:tentative="1">
      <w:start w:val="1"/>
      <w:numFmt w:val="bullet"/>
      <w:lvlText w:val="•"/>
      <w:lvlJc w:val="left"/>
      <w:pPr>
        <w:tabs>
          <w:tab w:val="num" w:pos="2520"/>
        </w:tabs>
        <w:ind w:left="2520" w:hanging="360"/>
      </w:pPr>
      <w:rPr>
        <w:rFonts w:ascii="Arial" w:hAnsi="Arial" w:hint="default"/>
      </w:rPr>
    </w:lvl>
    <w:lvl w:ilvl="4" w:tplc="BE1E2B4E" w:tentative="1">
      <w:start w:val="1"/>
      <w:numFmt w:val="bullet"/>
      <w:lvlText w:val="•"/>
      <w:lvlJc w:val="left"/>
      <w:pPr>
        <w:tabs>
          <w:tab w:val="num" w:pos="3240"/>
        </w:tabs>
        <w:ind w:left="3240" w:hanging="360"/>
      </w:pPr>
      <w:rPr>
        <w:rFonts w:ascii="Arial" w:hAnsi="Arial" w:hint="default"/>
      </w:rPr>
    </w:lvl>
    <w:lvl w:ilvl="5" w:tplc="A09878F0" w:tentative="1">
      <w:start w:val="1"/>
      <w:numFmt w:val="bullet"/>
      <w:lvlText w:val="•"/>
      <w:lvlJc w:val="left"/>
      <w:pPr>
        <w:tabs>
          <w:tab w:val="num" w:pos="3960"/>
        </w:tabs>
        <w:ind w:left="3960" w:hanging="360"/>
      </w:pPr>
      <w:rPr>
        <w:rFonts w:ascii="Arial" w:hAnsi="Arial" w:hint="default"/>
      </w:rPr>
    </w:lvl>
    <w:lvl w:ilvl="6" w:tplc="EB0A6C4E" w:tentative="1">
      <w:start w:val="1"/>
      <w:numFmt w:val="bullet"/>
      <w:lvlText w:val="•"/>
      <w:lvlJc w:val="left"/>
      <w:pPr>
        <w:tabs>
          <w:tab w:val="num" w:pos="4680"/>
        </w:tabs>
        <w:ind w:left="4680" w:hanging="360"/>
      </w:pPr>
      <w:rPr>
        <w:rFonts w:ascii="Arial" w:hAnsi="Arial" w:hint="default"/>
      </w:rPr>
    </w:lvl>
    <w:lvl w:ilvl="7" w:tplc="6636BE0A" w:tentative="1">
      <w:start w:val="1"/>
      <w:numFmt w:val="bullet"/>
      <w:lvlText w:val="•"/>
      <w:lvlJc w:val="left"/>
      <w:pPr>
        <w:tabs>
          <w:tab w:val="num" w:pos="5400"/>
        </w:tabs>
        <w:ind w:left="5400" w:hanging="360"/>
      </w:pPr>
      <w:rPr>
        <w:rFonts w:ascii="Arial" w:hAnsi="Arial" w:hint="default"/>
      </w:rPr>
    </w:lvl>
    <w:lvl w:ilvl="8" w:tplc="268040C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E7F4577"/>
    <w:multiLevelType w:val="hybridMultilevel"/>
    <w:tmpl w:val="32B266E6"/>
    <w:lvl w:ilvl="0" w:tplc="06B01024">
      <w:start w:val="1"/>
      <w:numFmt w:val="bullet"/>
      <w:lvlText w:val="•"/>
      <w:lvlJc w:val="left"/>
      <w:pPr>
        <w:tabs>
          <w:tab w:val="num" w:pos="720"/>
        </w:tabs>
        <w:ind w:left="720" w:hanging="360"/>
      </w:pPr>
      <w:rPr>
        <w:rFonts w:ascii="Arial" w:hAnsi="Arial" w:hint="default"/>
      </w:rPr>
    </w:lvl>
    <w:lvl w:ilvl="1" w:tplc="8D1498EE">
      <w:start w:val="1451"/>
      <w:numFmt w:val="bullet"/>
      <w:lvlText w:val="•"/>
      <w:lvlJc w:val="left"/>
      <w:pPr>
        <w:tabs>
          <w:tab w:val="num" w:pos="1440"/>
        </w:tabs>
        <w:ind w:left="1440" w:hanging="360"/>
      </w:pPr>
      <w:rPr>
        <w:rFonts w:ascii="Arial" w:hAnsi="Arial" w:hint="default"/>
      </w:rPr>
    </w:lvl>
    <w:lvl w:ilvl="2" w:tplc="7D30F706" w:tentative="1">
      <w:start w:val="1"/>
      <w:numFmt w:val="bullet"/>
      <w:lvlText w:val="•"/>
      <w:lvlJc w:val="left"/>
      <w:pPr>
        <w:tabs>
          <w:tab w:val="num" w:pos="2160"/>
        </w:tabs>
        <w:ind w:left="2160" w:hanging="360"/>
      </w:pPr>
      <w:rPr>
        <w:rFonts w:ascii="Arial" w:hAnsi="Arial" w:hint="default"/>
      </w:rPr>
    </w:lvl>
    <w:lvl w:ilvl="3" w:tplc="44C83122" w:tentative="1">
      <w:start w:val="1"/>
      <w:numFmt w:val="bullet"/>
      <w:lvlText w:val="•"/>
      <w:lvlJc w:val="left"/>
      <w:pPr>
        <w:tabs>
          <w:tab w:val="num" w:pos="2880"/>
        </w:tabs>
        <w:ind w:left="2880" w:hanging="360"/>
      </w:pPr>
      <w:rPr>
        <w:rFonts w:ascii="Arial" w:hAnsi="Arial" w:hint="default"/>
      </w:rPr>
    </w:lvl>
    <w:lvl w:ilvl="4" w:tplc="459E52CE" w:tentative="1">
      <w:start w:val="1"/>
      <w:numFmt w:val="bullet"/>
      <w:lvlText w:val="•"/>
      <w:lvlJc w:val="left"/>
      <w:pPr>
        <w:tabs>
          <w:tab w:val="num" w:pos="3600"/>
        </w:tabs>
        <w:ind w:left="3600" w:hanging="360"/>
      </w:pPr>
      <w:rPr>
        <w:rFonts w:ascii="Arial" w:hAnsi="Arial" w:hint="default"/>
      </w:rPr>
    </w:lvl>
    <w:lvl w:ilvl="5" w:tplc="1250E108" w:tentative="1">
      <w:start w:val="1"/>
      <w:numFmt w:val="bullet"/>
      <w:lvlText w:val="•"/>
      <w:lvlJc w:val="left"/>
      <w:pPr>
        <w:tabs>
          <w:tab w:val="num" w:pos="4320"/>
        </w:tabs>
        <w:ind w:left="4320" w:hanging="360"/>
      </w:pPr>
      <w:rPr>
        <w:rFonts w:ascii="Arial" w:hAnsi="Arial" w:hint="default"/>
      </w:rPr>
    </w:lvl>
    <w:lvl w:ilvl="6" w:tplc="AF00019C" w:tentative="1">
      <w:start w:val="1"/>
      <w:numFmt w:val="bullet"/>
      <w:lvlText w:val="•"/>
      <w:lvlJc w:val="left"/>
      <w:pPr>
        <w:tabs>
          <w:tab w:val="num" w:pos="5040"/>
        </w:tabs>
        <w:ind w:left="5040" w:hanging="360"/>
      </w:pPr>
      <w:rPr>
        <w:rFonts w:ascii="Arial" w:hAnsi="Arial" w:hint="default"/>
      </w:rPr>
    </w:lvl>
    <w:lvl w:ilvl="7" w:tplc="37F40B00" w:tentative="1">
      <w:start w:val="1"/>
      <w:numFmt w:val="bullet"/>
      <w:lvlText w:val="•"/>
      <w:lvlJc w:val="left"/>
      <w:pPr>
        <w:tabs>
          <w:tab w:val="num" w:pos="5760"/>
        </w:tabs>
        <w:ind w:left="5760" w:hanging="360"/>
      </w:pPr>
      <w:rPr>
        <w:rFonts w:ascii="Arial" w:hAnsi="Arial" w:hint="default"/>
      </w:rPr>
    </w:lvl>
    <w:lvl w:ilvl="8" w:tplc="74AC85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82B2743"/>
    <w:multiLevelType w:val="hybridMultilevel"/>
    <w:tmpl w:val="E0E09934"/>
    <w:lvl w:ilvl="0" w:tplc="C5165F08">
      <w:start w:val="1"/>
      <w:numFmt w:val="bullet"/>
      <w:lvlText w:val="•"/>
      <w:lvlJc w:val="left"/>
      <w:pPr>
        <w:tabs>
          <w:tab w:val="num" w:pos="720"/>
        </w:tabs>
        <w:ind w:left="720" w:hanging="360"/>
      </w:pPr>
      <w:rPr>
        <w:rFonts w:ascii="Arial" w:hAnsi="Arial" w:hint="default"/>
      </w:rPr>
    </w:lvl>
    <w:lvl w:ilvl="1" w:tplc="2D962388" w:tentative="1">
      <w:start w:val="1"/>
      <w:numFmt w:val="bullet"/>
      <w:lvlText w:val="•"/>
      <w:lvlJc w:val="left"/>
      <w:pPr>
        <w:tabs>
          <w:tab w:val="num" w:pos="1440"/>
        </w:tabs>
        <w:ind w:left="1440" w:hanging="360"/>
      </w:pPr>
      <w:rPr>
        <w:rFonts w:ascii="Arial" w:hAnsi="Arial" w:hint="default"/>
      </w:rPr>
    </w:lvl>
    <w:lvl w:ilvl="2" w:tplc="9D1CCAA8" w:tentative="1">
      <w:start w:val="1"/>
      <w:numFmt w:val="bullet"/>
      <w:lvlText w:val="•"/>
      <w:lvlJc w:val="left"/>
      <w:pPr>
        <w:tabs>
          <w:tab w:val="num" w:pos="2160"/>
        </w:tabs>
        <w:ind w:left="2160" w:hanging="360"/>
      </w:pPr>
      <w:rPr>
        <w:rFonts w:ascii="Arial" w:hAnsi="Arial" w:hint="default"/>
      </w:rPr>
    </w:lvl>
    <w:lvl w:ilvl="3" w:tplc="1A8852B8" w:tentative="1">
      <w:start w:val="1"/>
      <w:numFmt w:val="bullet"/>
      <w:lvlText w:val="•"/>
      <w:lvlJc w:val="left"/>
      <w:pPr>
        <w:tabs>
          <w:tab w:val="num" w:pos="2880"/>
        </w:tabs>
        <w:ind w:left="2880" w:hanging="360"/>
      </w:pPr>
      <w:rPr>
        <w:rFonts w:ascii="Arial" w:hAnsi="Arial" w:hint="default"/>
      </w:rPr>
    </w:lvl>
    <w:lvl w:ilvl="4" w:tplc="C1D2355A" w:tentative="1">
      <w:start w:val="1"/>
      <w:numFmt w:val="bullet"/>
      <w:lvlText w:val="•"/>
      <w:lvlJc w:val="left"/>
      <w:pPr>
        <w:tabs>
          <w:tab w:val="num" w:pos="3600"/>
        </w:tabs>
        <w:ind w:left="3600" w:hanging="360"/>
      </w:pPr>
      <w:rPr>
        <w:rFonts w:ascii="Arial" w:hAnsi="Arial" w:hint="default"/>
      </w:rPr>
    </w:lvl>
    <w:lvl w:ilvl="5" w:tplc="1AB6362C" w:tentative="1">
      <w:start w:val="1"/>
      <w:numFmt w:val="bullet"/>
      <w:lvlText w:val="•"/>
      <w:lvlJc w:val="left"/>
      <w:pPr>
        <w:tabs>
          <w:tab w:val="num" w:pos="4320"/>
        </w:tabs>
        <w:ind w:left="4320" w:hanging="360"/>
      </w:pPr>
      <w:rPr>
        <w:rFonts w:ascii="Arial" w:hAnsi="Arial" w:hint="default"/>
      </w:rPr>
    </w:lvl>
    <w:lvl w:ilvl="6" w:tplc="AA564852" w:tentative="1">
      <w:start w:val="1"/>
      <w:numFmt w:val="bullet"/>
      <w:lvlText w:val="•"/>
      <w:lvlJc w:val="left"/>
      <w:pPr>
        <w:tabs>
          <w:tab w:val="num" w:pos="5040"/>
        </w:tabs>
        <w:ind w:left="5040" w:hanging="360"/>
      </w:pPr>
      <w:rPr>
        <w:rFonts w:ascii="Arial" w:hAnsi="Arial" w:hint="default"/>
      </w:rPr>
    </w:lvl>
    <w:lvl w:ilvl="7" w:tplc="0278EEE0" w:tentative="1">
      <w:start w:val="1"/>
      <w:numFmt w:val="bullet"/>
      <w:lvlText w:val="•"/>
      <w:lvlJc w:val="left"/>
      <w:pPr>
        <w:tabs>
          <w:tab w:val="num" w:pos="5760"/>
        </w:tabs>
        <w:ind w:left="5760" w:hanging="360"/>
      </w:pPr>
      <w:rPr>
        <w:rFonts w:ascii="Arial" w:hAnsi="Arial" w:hint="default"/>
      </w:rPr>
    </w:lvl>
    <w:lvl w:ilvl="8" w:tplc="CB840E9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F423196"/>
    <w:multiLevelType w:val="hybridMultilevel"/>
    <w:tmpl w:val="1F1A6F6A"/>
    <w:lvl w:ilvl="0" w:tplc="BD54F9FE">
      <w:start w:val="1"/>
      <w:numFmt w:val="bullet"/>
      <w:lvlText w:val="•"/>
      <w:lvlJc w:val="left"/>
      <w:pPr>
        <w:tabs>
          <w:tab w:val="num" w:pos="720"/>
        </w:tabs>
        <w:ind w:left="720" w:hanging="360"/>
      </w:pPr>
      <w:rPr>
        <w:rFonts w:ascii="Arial" w:hAnsi="Arial" w:hint="default"/>
      </w:rPr>
    </w:lvl>
    <w:lvl w:ilvl="1" w:tplc="1946E436">
      <w:start w:val="1272"/>
      <w:numFmt w:val="bullet"/>
      <w:lvlText w:val="•"/>
      <w:lvlJc w:val="left"/>
      <w:pPr>
        <w:tabs>
          <w:tab w:val="num" w:pos="1440"/>
        </w:tabs>
        <w:ind w:left="1440" w:hanging="360"/>
      </w:pPr>
      <w:rPr>
        <w:rFonts w:ascii="Arial" w:hAnsi="Arial" w:hint="default"/>
      </w:rPr>
    </w:lvl>
    <w:lvl w:ilvl="2" w:tplc="94FE82AE" w:tentative="1">
      <w:start w:val="1"/>
      <w:numFmt w:val="bullet"/>
      <w:lvlText w:val="•"/>
      <w:lvlJc w:val="left"/>
      <w:pPr>
        <w:tabs>
          <w:tab w:val="num" w:pos="2160"/>
        </w:tabs>
        <w:ind w:left="2160" w:hanging="360"/>
      </w:pPr>
      <w:rPr>
        <w:rFonts w:ascii="Arial" w:hAnsi="Arial" w:hint="default"/>
      </w:rPr>
    </w:lvl>
    <w:lvl w:ilvl="3" w:tplc="E0F245C4" w:tentative="1">
      <w:start w:val="1"/>
      <w:numFmt w:val="bullet"/>
      <w:lvlText w:val="•"/>
      <w:lvlJc w:val="left"/>
      <w:pPr>
        <w:tabs>
          <w:tab w:val="num" w:pos="2880"/>
        </w:tabs>
        <w:ind w:left="2880" w:hanging="360"/>
      </w:pPr>
      <w:rPr>
        <w:rFonts w:ascii="Arial" w:hAnsi="Arial" w:hint="default"/>
      </w:rPr>
    </w:lvl>
    <w:lvl w:ilvl="4" w:tplc="06F8C896" w:tentative="1">
      <w:start w:val="1"/>
      <w:numFmt w:val="bullet"/>
      <w:lvlText w:val="•"/>
      <w:lvlJc w:val="left"/>
      <w:pPr>
        <w:tabs>
          <w:tab w:val="num" w:pos="3600"/>
        </w:tabs>
        <w:ind w:left="3600" w:hanging="360"/>
      </w:pPr>
      <w:rPr>
        <w:rFonts w:ascii="Arial" w:hAnsi="Arial" w:hint="default"/>
      </w:rPr>
    </w:lvl>
    <w:lvl w:ilvl="5" w:tplc="BD064310" w:tentative="1">
      <w:start w:val="1"/>
      <w:numFmt w:val="bullet"/>
      <w:lvlText w:val="•"/>
      <w:lvlJc w:val="left"/>
      <w:pPr>
        <w:tabs>
          <w:tab w:val="num" w:pos="4320"/>
        </w:tabs>
        <w:ind w:left="4320" w:hanging="360"/>
      </w:pPr>
      <w:rPr>
        <w:rFonts w:ascii="Arial" w:hAnsi="Arial" w:hint="default"/>
      </w:rPr>
    </w:lvl>
    <w:lvl w:ilvl="6" w:tplc="21FC027E" w:tentative="1">
      <w:start w:val="1"/>
      <w:numFmt w:val="bullet"/>
      <w:lvlText w:val="•"/>
      <w:lvlJc w:val="left"/>
      <w:pPr>
        <w:tabs>
          <w:tab w:val="num" w:pos="5040"/>
        </w:tabs>
        <w:ind w:left="5040" w:hanging="360"/>
      </w:pPr>
      <w:rPr>
        <w:rFonts w:ascii="Arial" w:hAnsi="Arial" w:hint="default"/>
      </w:rPr>
    </w:lvl>
    <w:lvl w:ilvl="7" w:tplc="F648AF90" w:tentative="1">
      <w:start w:val="1"/>
      <w:numFmt w:val="bullet"/>
      <w:lvlText w:val="•"/>
      <w:lvlJc w:val="left"/>
      <w:pPr>
        <w:tabs>
          <w:tab w:val="num" w:pos="5760"/>
        </w:tabs>
        <w:ind w:left="5760" w:hanging="360"/>
      </w:pPr>
      <w:rPr>
        <w:rFonts w:ascii="Arial" w:hAnsi="Arial" w:hint="default"/>
      </w:rPr>
    </w:lvl>
    <w:lvl w:ilvl="8" w:tplc="DBA83F9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1"/>
  </w:num>
  <w:num w:numId="2">
    <w:abstractNumId w:val="7"/>
  </w:num>
  <w:num w:numId="3">
    <w:abstractNumId w:val="1"/>
  </w:num>
  <w:num w:numId="4">
    <w:abstractNumId w:val="6"/>
  </w:num>
  <w:num w:numId="5">
    <w:abstractNumId w:val="2"/>
  </w:num>
  <w:num w:numId="6">
    <w:abstractNumId w:val="4"/>
  </w:num>
  <w:num w:numId="7">
    <w:abstractNumId w:val="8"/>
  </w:num>
  <w:num w:numId="8">
    <w:abstractNumId w:val="3"/>
  </w:num>
  <w:num w:numId="9">
    <w:abstractNumId w:val="9"/>
  </w:num>
  <w:num w:numId="10">
    <w:abstractNumId w:val="0"/>
  </w:num>
  <w:num w:numId="11">
    <w:abstractNumId w:val="5"/>
  </w:num>
  <w:num w:numId="12">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activeWritingStyle w:appName="MSWord" w:lang="en-CA"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F88"/>
    <w:rsid w:val="00001421"/>
    <w:rsid w:val="00001475"/>
    <w:rsid w:val="0000162C"/>
    <w:rsid w:val="00001632"/>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6B86"/>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57813"/>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917"/>
    <w:rsid w:val="00070BE8"/>
    <w:rsid w:val="00070C66"/>
    <w:rsid w:val="00071020"/>
    <w:rsid w:val="00071072"/>
    <w:rsid w:val="000712C4"/>
    <w:rsid w:val="00071648"/>
    <w:rsid w:val="00071CD5"/>
    <w:rsid w:val="000727DB"/>
    <w:rsid w:val="00072E87"/>
    <w:rsid w:val="0007363B"/>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0DA"/>
    <w:rsid w:val="00090ED4"/>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BD0"/>
    <w:rsid w:val="000C6E02"/>
    <w:rsid w:val="000C772F"/>
    <w:rsid w:val="000D0027"/>
    <w:rsid w:val="000D0335"/>
    <w:rsid w:val="000D08C9"/>
    <w:rsid w:val="000D1281"/>
    <w:rsid w:val="000D1577"/>
    <w:rsid w:val="000D1D4F"/>
    <w:rsid w:val="000D280B"/>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C53"/>
    <w:rsid w:val="00103A9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73A9"/>
    <w:rsid w:val="00127D01"/>
    <w:rsid w:val="00130026"/>
    <w:rsid w:val="00130131"/>
    <w:rsid w:val="001305EF"/>
    <w:rsid w:val="001306B7"/>
    <w:rsid w:val="00130D02"/>
    <w:rsid w:val="00130DEB"/>
    <w:rsid w:val="00130FCC"/>
    <w:rsid w:val="00131070"/>
    <w:rsid w:val="00131636"/>
    <w:rsid w:val="00131735"/>
    <w:rsid w:val="00131E70"/>
    <w:rsid w:val="00131E9B"/>
    <w:rsid w:val="0013201C"/>
    <w:rsid w:val="00132111"/>
    <w:rsid w:val="001323F1"/>
    <w:rsid w:val="00132EA3"/>
    <w:rsid w:val="0013332E"/>
    <w:rsid w:val="001338E2"/>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2DA6"/>
    <w:rsid w:val="0014336E"/>
    <w:rsid w:val="00143447"/>
    <w:rsid w:val="0014376F"/>
    <w:rsid w:val="001438A9"/>
    <w:rsid w:val="00143BEF"/>
    <w:rsid w:val="00143EE1"/>
    <w:rsid w:val="001451B1"/>
    <w:rsid w:val="00145DC2"/>
    <w:rsid w:val="00145F21"/>
    <w:rsid w:val="0014619B"/>
    <w:rsid w:val="0014667F"/>
    <w:rsid w:val="00146E8E"/>
    <w:rsid w:val="00146FA6"/>
    <w:rsid w:val="00147269"/>
    <w:rsid w:val="0014747E"/>
    <w:rsid w:val="001501F9"/>
    <w:rsid w:val="00150222"/>
    <w:rsid w:val="0015087F"/>
    <w:rsid w:val="00151039"/>
    <w:rsid w:val="0015118E"/>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A59"/>
    <w:rsid w:val="00192E1A"/>
    <w:rsid w:val="00193934"/>
    <w:rsid w:val="001942DB"/>
    <w:rsid w:val="0019461B"/>
    <w:rsid w:val="00194B45"/>
    <w:rsid w:val="0019597A"/>
    <w:rsid w:val="00195BE2"/>
    <w:rsid w:val="00195D94"/>
    <w:rsid w:val="001964F8"/>
    <w:rsid w:val="00196643"/>
    <w:rsid w:val="001967D5"/>
    <w:rsid w:val="001978E1"/>
    <w:rsid w:val="00197B67"/>
    <w:rsid w:val="001A0201"/>
    <w:rsid w:val="001A0969"/>
    <w:rsid w:val="001A102B"/>
    <w:rsid w:val="001A1035"/>
    <w:rsid w:val="001A13FB"/>
    <w:rsid w:val="001A1461"/>
    <w:rsid w:val="001A14E6"/>
    <w:rsid w:val="001A1BD9"/>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50B"/>
    <w:rsid w:val="001B065B"/>
    <w:rsid w:val="001B0D18"/>
    <w:rsid w:val="001B128B"/>
    <w:rsid w:val="001B1A58"/>
    <w:rsid w:val="001B1B6E"/>
    <w:rsid w:val="001B2031"/>
    <w:rsid w:val="001B286C"/>
    <w:rsid w:val="001B290F"/>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6796"/>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417"/>
    <w:rsid w:val="00205C67"/>
    <w:rsid w:val="00205DC1"/>
    <w:rsid w:val="00205F2A"/>
    <w:rsid w:val="002061D2"/>
    <w:rsid w:val="002066E8"/>
    <w:rsid w:val="002069C4"/>
    <w:rsid w:val="00206F6B"/>
    <w:rsid w:val="00207064"/>
    <w:rsid w:val="00207CC5"/>
    <w:rsid w:val="00207D20"/>
    <w:rsid w:val="00207ED9"/>
    <w:rsid w:val="00210233"/>
    <w:rsid w:val="002104D2"/>
    <w:rsid w:val="00210691"/>
    <w:rsid w:val="00210967"/>
    <w:rsid w:val="002113D4"/>
    <w:rsid w:val="00211A3D"/>
    <w:rsid w:val="002120D2"/>
    <w:rsid w:val="00212D47"/>
    <w:rsid w:val="00212DAD"/>
    <w:rsid w:val="0021369D"/>
    <w:rsid w:val="002140D1"/>
    <w:rsid w:val="002140D6"/>
    <w:rsid w:val="002141D8"/>
    <w:rsid w:val="002146AA"/>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71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546"/>
    <w:rsid w:val="00246F35"/>
    <w:rsid w:val="002472A0"/>
    <w:rsid w:val="00247A2E"/>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8F5"/>
    <w:rsid w:val="00287B58"/>
    <w:rsid w:val="00287FFD"/>
    <w:rsid w:val="0029042E"/>
    <w:rsid w:val="002906E7"/>
    <w:rsid w:val="002907BA"/>
    <w:rsid w:val="002910EE"/>
    <w:rsid w:val="0029170E"/>
    <w:rsid w:val="00291EC7"/>
    <w:rsid w:val="002927DE"/>
    <w:rsid w:val="00292908"/>
    <w:rsid w:val="00292B5F"/>
    <w:rsid w:val="00293038"/>
    <w:rsid w:val="0029310C"/>
    <w:rsid w:val="00293688"/>
    <w:rsid w:val="002947BB"/>
    <w:rsid w:val="00294B67"/>
    <w:rsid w:val="00294E8F"/>
    <w:rsid w:val="002959E2"/>
    <w:rsid w:val="00296DC9"/>
    <w:rsid w:val="00297370"/>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0A"/>
    <w:rsid w:val="002A64D0"/>
    <w:rsid w:val="002A64E2"/>
    <w:rsid w:val="002A6A9E"/>
    <w:rsid w:val="002A6F00"/>
    <w:rsid w:val="002A7275"/>
    <w:rsid w:val="002A73F2"/>
    <w:rsid w:val="002A75C9"/>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860"/>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17F"/>
    <w:rsid w:val="002D7417"/>
    <w:rsid w:val="002D7A7C"/>
    <w:rsid w:val="002E03A9"/>
    <w:rsid w:val="002E054C"/>
    <w:rsid w:val="002E081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E34"/>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624"/>
    <w:rsid w:val="003159C3"/>
    <w:rsid w:val="00315DDF"/>
    <w:rsid w:val="00316164"/>
    <w:rsid w:val="00316B4F"/>
    <w:rsid w:val="00316E22"/>
    <w:rsid w:val="00316E38"/>
    <w:rsid w:val="00316E73"/>
    <w:rsid w:val="003176FD"/>
    <w:rsid w:val="00317732"/>
    <w:rsid w:val="00317E30"/>
    <w:rsid w:val="00317EC3"/>
    <w:rsid w:val="003205EB"/>
    <w:rsid w:val="003208EF"/>
    <w:rsid w:val="00320A11"/>
    <w:rsid w:val="003213B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2E7"/>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493"/>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5C"/>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6C4"/>
    <w:rsid w:val="0038481C"/>
    <w:rsid w:val="0038483B"/>
    <w:rsid w:val="00384872"/>
    <w:rsid w:val="00384D39"/>
    <w:rsid w:val="00384F0A"/>
    <w:rsid w:val="003850E6"/>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3B"/>
    <w:rsid w:val="00392D42"/>
    <w:rsid w:val="003934DD"/>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2"/>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53D"/>
    <w:rsid w:val="003B65F8"/>
    <w:rsid w:val="003B75B2"/>
    <w:rsid w:val="003B7A33"/>
    <w:rsid w:val="003C0174"/>
    <w:rsid w:val="003C0229"/>
    <w:rsid w:val="003C02AC"/>
    <w:rsid w:val="003C04C0"/>
    <w:rsid w:val="003C0622"/>
    <w:rsid w:val="003C0D83"/>
    <w:rsid w:val="003C0FFF"/>
    <w:rsid w:val="003C1127"/>
    <w:rsid w:val="003C14D1"/>
    <w:rsid w:val="003C1699"/>
    <w:rsid w:val="003C2408"/>
    <w:rsid w:val="003C2834"/>
    <w:rsid w:val="003C2925"/>
    <w:rsid w:val="003C2CC7"/>
    <w:rsid w:val="003C303C"/>
    <w:rsid w:val="003C373B"/>
    <w:rsid w:val="003C3788"/>
    <w:rsid w:val="003C3E0A"/>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A33"/>
    <w:rsid w:val="003D2490"/>
    <w:rsid w:val="003D24D5"/>
    <w:rsid w:val="003D24F2"/>
    <w:rsid w:val="003D36EA"/>
    <w:rsid w:val="003D3B25"/>
    <w:rsid w:val="003D3E24"/>
    <w:rsid w:val="003D3E60"/>
    <w:rsid w:val="003D402B"/>
    <w:rsid w:val="003D43A7"/>
    <w:rsid w:val="003D4A58"/>
    <w:rsid w:val="003D5507"/>
    <w:rsid w:val="003D5F19"/>
    <w:rsid w:val="003D64B2"/>
    <w:rsid w:val="003D6825"/>
    <w:rsid w:val="003D69EB"/>
    <w:rsid w:val="003D6BC6"/>
    <w:rsid w:val="003D780C"/>
    <w:rsid w:val="003D7DE5"/>
    <w:rsid w:val="003D7EDC"/>
    <w:rsid w:val="003E051E"/>
    <w:rsid w:val="003E08CC"/>
    <w:rsid w:val="003E0C15"/>
    <w:rsid w:val="003E0D12"/>
    <w:rsid w:val="003E15C8"/>
    <w:rsid w:val="003E172E"/>
    <w:rsid w:val="003E21A7"/>
    <w:rsid w:val="003E2734"/>
    <w:rsid w:val="003E32E1"/>
    <w:rsid w:val="003E3655"/>
    <w:rsid w:val="003E3963"/>
    <w:rsid w:val="003E3B4C"/>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49A3"/>
    <w:rsid w:val="003F5056"/>
    <w:rsid w:val="003F5A1C"/>
    <w:rsid w:val="003F5E87"/>
    <w:rsid w:val="003F6025"/>
    <w:rsid w:val="003F609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2E0A"/>
    <w:rsid w:val="00423AEC"/>
    <w:rsid w:val="004248EA"/>
    <w:rsid w:val="00424FA7"/>
    <w:rsid w:val="00424FCB"/>
    <w:rsid w:val="00424FEC"/>
    <w:rsid w:val="004255A0"/>
    <w:rsid w:val="00425ACE"/>
    <w:rsid w:val="004260A9"/>
    <w:rsid w:val="004261C0"/>
    <w:rsid w:val="004262F3"/>
    <w:rsid w:val="0042683B"/>
    <w:rsid w:val="004270ED"/>
    <w:rsid w:val="004272C4"/>
    <w:rsid w:val="00427775"/>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B88"/>
    <w:rsid w:val="00490BE2"/>
    <w:rsid w:val="00491200"/>
    <w:rsid w:val="00491695"/>
    <w:rsid w:val="004918A2"/>
    <w:rsid w:val="00492CF8"/>
    <w:rsid w:val="00493771"/>
    <w:rsid w:val="00493F01"/>
    <w:rsid w:val="00493F45"/>
    <w:rsid w:val="00494461"/>
    <w:rsid w:val="004947D8"/>
    <w:rsid w:val="004948FD"/>
    <w:rsid w:val="00495979"/>
    <w:rsid w:val="00495D35"/>
    <w:rsid w:val="00495FCE"/>
    <w:rsid w:val="004962A9"/>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89C"/>
    <w:rsid w:val="004A4EE7"/>
    <w:rsid w:val="004A55C5"/>
    <w:rsid w:val="004A62A0"/>
    <w:rsid w:val="004A6EA7"/>
    <w:rsid w:val="004A6EDD"/>
    <w:rsid w:val="004A7241"/>
    <w:rsid w:val="004A7F28"/>
    <w:rsid w:val="004B017B"/>
    <w:rsid w:val="004B0318"/>
    <w:rsid w:val="004B07B8"/>
    <w:rsid w:val="004B07E3"/>
    <w:rsid w:val="004B116F"/>
    <w:rsid w:val="004B15CB"/>
    <w:rsid w:val="004B18F6"/>
    <w:rsid w:val="004B1A8D"/>
    <w:rsid w:val="004B1A98"/>
    <w:rsid w:val="004B1C58"/>
    <w:rsid w:val="004B225B"/>
    <w:rsid w:val="004B2749"/>
    <w:rsid w:val="004B36B5"/>
    <w:rsid w:val="004B39AB"/>
    <w:rsid w:val="004B3D07"/>
    <w:rsid w:val="004B46B1"/>
    <w:rsid w:val="004B4FCD"/>
    <w:rsid w:val="004B5805"/>
    <w:rsid w:val="004B592A"/>
    <w:rsid w:val="004B5AB0"/>
    <w:rsid w:val="004B5C73"/>
    <w:rsid w:val="004B5FC7"/>
    <w:rsid w:val="004B614D"/>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604B"/>
    <w:rsid w:val="004E62EA"/>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5EBA"/>
    <w:rsid w:val="004F64EC"/>
    <w:rsid w:val="004F6C3E"/>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160"/>
    <w:rsid w:val="0050450B"/>
    <w:rsid w:val="005048AB"/>
    <w:rsid w:val="00504CCA"/>
    <w:rsid w:val="005053B5"/>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387"/>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37CD9"/>
    <w:rsid w:val="00540BBE"/>
    <w:rsid w:val="00540C66"/>
    <w:rsid w:val="00541403"/>
    <w:rsid w:val="0054246B"/>
    <w:rsid w:val="005424D2"/>
    <w:rsid w:val="005442D9"/>
    <w:rsid w:val="00544566"/>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6AF"/>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B8E"/>
    <w:rsid w:val="00593C8C"/>
    <w:rsid w:val="00593CE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57D"/>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3A4"/>
    <w:rsid w:val="005C369E"/>
    <w:rsid w:val="005C3760"/>
    <w:rsid w:val="005C3969"/>
    <w:rsid w:val="005C3EAB"/>
    <w:rsid w:val="005C4281"/>
    <w:rsid w:val="005C4450"/>
    <w:rsid w:val="005C502F"/>
    <w:rsid w:val="005C5A64"/>
    <w:rsid w:val="005C5ED7"/>
    <w:rsid w:val="005C5F96"/>
    <w:rsid w:val="005C61A7"/>
    <w:rsid w:val="005C69F3"/>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1ED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0DBA"/>
    <w:rsid w:val="0063111E"/>
    <w:rsid w:val="006314FD"/>
    <w:rsid w:val="0063176B"/>
    <w:rsid w:val="00631C79"/>
    <w:rsid w:val="00631D46"/>
    <w:rsid w:val="00631F4C"/>
    <w:rsid w:val="0063207A"/>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CEE"/>
    <w:rsid w:val="00640576"/>
    <w:rsid w:val="00640F4F"/>
    <w:rsid w:val="006415DB"/>
    <w:rsid w:val="00641620"/>
    <w:rsid w:val="00641B69"/>
    <w:rsid w:val="00641B8E"/>
    <w:rsid w:val="00641EDD"/>
    <w:rsid w:val="0064239B"/>
    <w:rsid w:val="0064247A"/>
    <w:rsid w:val="00642E9E"/>
    <w:rsid w:val="00642FFB"/>
    <w:rsid w:val="00643209"/>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C7"/>
    <w:rsid w:val="00653BD3"/>
    <w:rsid w:val="00653C3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6A14"/>
    <w:rsid w:val="00687081"/>
    <w:rsid w:val="00687331"/>
    <w:rsid w:val="0068771B"/>
    <w:rsid w:val="00687E3E"/>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23B"/>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A2C"/>
    <w:rsid w:val="006B3ED4"/>
    <w:rsid w:val="006B4156"/>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B9D"/>
    <w:rsid w:val="006C644F"/>
    <w:rsid w:val="006C6644"/>
    <w:rsid w:val="006C6834"/>
    <w:rsid w:val="006C6BD9"/>
    <w:rsid w:val="006C70B3"/>
    <w:rsid w:val="006C785E"/>
    <w:rsid w:val="006C7A07"/>
    <w:rsid w:val="006D004E"/>
    <w:rsid w:val="006D0065"/>
    <w:rsid w:val="006D0241"/>
    <w:rsid w:val="006D0339"/>
    <w:rsid w:val="006D0392"/>
    <w:rsid w:val="006D0514"/>
    <w:rsid w:val="006D0CE9"/>
    <w:rsid w:val="006D0FF4"/>
    <w:rsid w:val="006D1139"/>
    <w:rsid w:val="006D128C"/>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DB5"/>
    <w:rsid w:val="006E42F4"/>
    <w:rsid w:val="006E434A"/>
    <w:rsid w:val="006E43EF"/>
    <w:rsid w:val="006E4816"/>
    <w:rsid w:val="006E4A4C"/>
    <w:rsid w:val="006E4BFE"/>
    <w:rsid w:val="006E509D"/>
    <w:rsid w:val="006E548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65E"/>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282F"/>
    <w:rsid w:val="00733392"/>
    <w:rsid w:val="0073379B"/>
    <w:rsid w:val="007340AC"/>
    <w:rsid w:val="0073413F"/>
    <w:rsid w:val="007347C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2B01"/>
    <w:rsid w:val="00743083"/>
    <w:rsid w:val="007438F4"/>
    <w:rsid w:val="00743DCE"/>
    <w:rsid w:val="00743F02"/>
    <w:rsid w:val="007440A3"/>
    <w:rsid w:val="007445F4"/>
    <w:rsid w:val="00744B32"/>
    <w:rsid w:val="00744C28"/>
    <w:rsid w:val="00744C54"/>
    <w:rsid w:val="00744E4B"/>
    <w:rsid w:val="00745595"/>
    <w:rsid w:val="007455B8"/>
    <w:rsid w:val="00745693"/>
    <w:rsid w:val="00745E3C"/>
    <w:rsid w:val="00746196"/>
    <w:rsid w:val="007463DC"/>
    <w:rsid w:val="00746924"/>
    <w:rsid w:val="00746B6D"/>
    <w:rsid w:val="00746C03"/>
    <w:rsid w:val="00746D00"/>
    <w:rsid w:val="0074785F"/>
    <w:rsid w:val="00747BCC"/>
    <w:rsid w:val="00747DC7"/>
    <w:rsid w:val="007504CF"/>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8E"/>
    <w:rsid w:val="00792BF7"/>
    <w:rsid w:val="007931B4"/>
    <w:rsid w:val="00793793"/>
    <w:rsid w:val="00793B5B"/>
    <w:rsid w:val="007940F6"/>
    <w:rsid w:val="00794895"/>
    <w:rsid w:val="00795BA6"/>
    <w:rsid w:val="00795F06"/>
    <w:rsid w:val="00796D8F"/>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09A1"/>
    <w:rsid w:val="007C107C"/>
    <w:rsid w:val="007C137B"/>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85"/>
    <w:rsid w:val="007C70E0"/>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0C"/>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901"/>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494"/>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37"/>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645"/>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0F48"/>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CBF"/>
    <w:rsid w:val="008B0F94"/>
    <w:rsid w:val="008B1B15"/>
    <w:rsid w:val="008B201E"/>
    <w:rsid w:val="008B2555"/>
    <w:rsid w:val="008B26FB"/>
    <w:rsid w:val="008B2933"/>
    <w:rsid w:val="008B2E89"/>
    <w:rsid w:val="008B30D4"/>
    <w:rsid w:val="008B33DA"/>
    <w:rsid w:val="008B3A0A"/>
    <w:rsid w:val="008B45E7"/>
    <w:rsid w:val="008B471E"/>
    <w:rsid w:val="008B5290"/>
    <w:rsid w:val="008B55FA"/>
    <w:rsid w:val="008B60A7"/>
    <w:rsid w:val="008B6491"/>
    <w:rsid w:val="008B6D94"/>
    <w:rsid w:val="008B6FEB"/>
    <w:rsid w:val="008B77B0"/>
    <w:rsid w:val="008C09EB"/>
    <w:rsid w:val="008C0B36"/>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5DBA"/>
    <w:rsid w:val="008E6072"/>
    <w:rsid w:val="008E6090"/>
    <w:rsid w:val="008E61EE"/>
    <w:rsid w:val="008E627B"/>
    <w:rsid w:val="008E63D4"/>
    <w:rsid w:val="008E68DE"/>
    <w:rsid w:val="008E6F7B"/>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361"/>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8AC"/>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3BB"/>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329"/>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526"/>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2D5"/>
    <w:rsid w:val="00992349"/>
    <w:rsid w:val="00992A99"/>
    <w:rsid w:val="00992D26"/>
    <w:rsid w:val="00992DD7"/>
    <w:rsid w:val="00992E41"/>
    <w:rsid w:val="009931B3"/>
    <w:rsid w:val="009934A9"/>
    <w:rsid w:val="0099419F"/>
    <w:rsid w:val="009941EC"/>
    <w:rsid w:val="0099436C"/>
    <w:rsid w:val="009943A6"/>
    <w:rsid w:val="00994739"/>
    <w:rsid w:val="0099497B"/>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FE6"/>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3C1"/>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69"/>
    <w:rsid w:val="009F09C1"/>
    <w:rsid w:val="009F0AFD"/>
    <w:rsid w:val="009F0F46"/>
    <w:rsid w:val="009F1696"/>
    <w:rsid w:val="009F1785"/>
    <w:rsid w:val="009F193B"/>
    <w:rsid w:val="009F2B6A"/>
    <w:rsid w:val="009F2FCE"/>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A1"/>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27E"/>
    <w:rsid w:val="00A4339B"/>
    <w:rsid w:val="00A4351A"/>
    <w:rsid w:val="00A43532"/>
    <w:rsid w:val="00A43B5D"/>
    <w:rsid w:val="00A43F3C"/>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47D87"/>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9CF"/>
    <w:rsid w:val="00A65AE8"/>
    <w:rsid w:val="00A65CD4"/>
    <w:rsid w:val="00A65E18"/>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7A1"/>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DE6"/>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00"/>
    <w:rsid w:val="00AC1C26"/>
    <w:rsid w:val="00AC1C80"/>
    <w:rsid w:val="00AC1F85"/>
    <w:rsid w:val="00AC2964"/>
    <w:rsid w:val="00AC29E6"/>
    <w:rsid w:val="00AC2D1B"/>
    <w:rsid w:val="00AC2F36"/>
    <w:rsid w:val="00AC36DB"/>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6ED"/>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316"/>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265"/>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1FD"/>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047"/>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2B0"/>
    <w:rsid w:val="00B43347"/>
    <w:rsid w:val="00B435B5"/>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3C4"/>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685"/>
    <w:rsid w:val="00B56A0E"/>
    <w:rsid w:val="00B56D14"/>
    <w:rsid w:val="00B572BE"/>
    <w:rsid w:val="00B577F3"/>
    <w:rsid w:val="00B57E0A"/>
    <w:rsid w:val="00B57E79"/>
    <w:rsid w:val="00B6022E"/>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229F"/>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8DC"/>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5BF"/>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046"/>
    <w:rsid w:val="00BA0AD9"/>
    <w:rsid w:val="00BA0FF7"/>
    <w:rsid w:val="00BA1B4B"/>
    <w:rsid w:val="00BA2066"/>
    <w:rsid w:val="00BA2794"/>
    <w:rsid w:val="00BA27E1"/>
    <w:rsid w:val="00BA3E3E"/>
    <w:rsid w:val="00BA426D"/>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776"/>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6E93"/>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088"/>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356"/>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1C9B"/>
    <w:rsid w:val="00C1200B"/>
    <w:rsid w:val="00C123F8"/>
    <w:rsid w:val="00C12A26"/>
    <w:rsid w:val="00C12D40"/>
    <w:rsid w:val="00C12E10"/>
    <w:rsid w:val="00C12EBA"/>
    <w:rsid w:val="00C13745"/>
    <w:rsid w:val="00C13AA8"/>
    <w:rsid w:val="00C13D4F"/>
    <w:rsid w:val="00C146A7"/>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63D"/>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4FBA"/>
    <w:rsid w:val="00C550D0"/>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4C67"/>
    <w:rsid w:val="00C64E83"/>
    <w:rsid w:val="00C65099"/>
    <w:rsid w:val="00C65554"/>
    <w:rsid w:val="00C65806"/>
    <w:rsid w:val="00C65AA5"/>
    <w:rsid w:val="00C65C0B"/>
    <w:rsid w:val="00C663FC"/>
    <w:rsid w:val="00C66742"/>
    <w:rsid w:val="00C668EB"/>
    <w:rsid w:val="00C67065"/>
    <w:rsid w:val="00C673A1"/>
    <w:rsid w:val="00C67679"/>
    <w:rsid w:val="00C6784A"/>
    <w:rsid w:val="00C67985"/>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AEC"/>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0F4"/>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513"/>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6A8"/>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7EFA"/>
    <w:rsid w:val="00CE7F4A"/>
    <w:rsid w:val="00CE7F63"/>
    <w:rsid w:val="00CF0200"/>
    <w:rsid w:val="00CF037D"/>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C5"/>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18A"/>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349E"/>
    <w:rsid w:val="00D6353C"/>
    <w:rsid w:val="00D63646"/>
    <w:rsid w:val="00D640CB"/>
    <w:rsid w:val="00D644F5"/>
    <w:rsid w:val="00D64617"/>
    <w:rsid w:val="00D64E5E"/>
    <w:rsid w:val="00D65BA8"/>
    <w:rsid w:val="00D65D4C"/>
    <w:rsid w:val="00D6605C"/>
    <w:rsid w:val="00D666F2"/>
    <w:rsid w:val="00D66C80"/>
    <w:rsid w:val="00D6740B"/>
    <w:rsid w:val="00D67582"/>
    <w:rsid w:val="00D6778F"/>
    <w:rsid w:val="00D67925"/>
    <w:rsid w:val="00D67A8F"/>
    <w:rsid w:val="00D70678"/>
    <w:rsid w:val="00D70A08"/>
    <w:rsid w:val="00D70C56"/>
    <w:rsid w:val="00D71078"/>
    <w:rsid w:val="00D712E0"/>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42"/>
    <w:rsid w:val="00D81169"/>
    <w:rsid w:val="00D82F20"/>
    <w:rsid w:val="00D82FE9"/>
    <w:rsid w:val="00D83613"/>
    <w:rsid w:val="00D83DC4"/>
    <w:rsid w:val="00D83F88"/>
    <w:rsid w:val="00D83F9F"/>
    <w:rsid w:val="00D84218"/>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1BA9"/>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BC8"/>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604C"/>
    <w:rsid w:val="00DB64DA"/>
    <w:rsid w:val="00DB6712"/>
    <w:rsid w:val="00DB69C7"/>
    <w:rsid w:val="00DB6B89"/>
    <w:rsid w:val="00DB6BAE"/>
    <w:rsid w:val="00DB71E9"/>
    <w:rsid w:val="00DB77EB"/>
    <w:rsid w:val="00DB77EE"/>
    <w:rsid w:val="00DB79E9"/>
    <w:rsid w:val="00DC00BD"/>
    <w:rsid w:val="00DC06DD"/>
    <w:rsid w:val="00DC15AB"/>
    <w:rsid w:val="00DC1ED6"/>
    <w:rsid w:val="00DC22E1"/>
    <w:rsid w:val="00DC25CB"/>
    <w:rsid w:val="00DC27D7"/>
    <w:rsid w:val="00DC289C"/>
    <w:rsid w:val="00DC2AA2"/>
    <w:rsid w:val="00DC3C42"/>
    <w:rsid w:val="00DC447A"/>
    <w:rsid w:val="00DC44C8"/>
    <w:rsid w:val="00DC4A5F"/>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18"/>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086B"/>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188"/>
    <w:rsid w:val="00E12EA9"/>
    <w:rsid w:val="00E12FD6"/>
    <w:rsid w:val="00E13365"/>
    <w:rsid w:val="00E13521"/>
    <w:rsid w:val="00E13993"/>
    <w:rsid w:val="00E13B9F"/>
    <w:rsid w:val="00E1480A"/>
    <w:rsid w:val="00E14C6D"/>
    <w:rsid w:val="00E14FD4"/>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324"/>
    <w:rsid w:val="00E474A8"/>
    <w:rsid w:val="00E475A1"/>
    <w:rsid w:val="00E47B44"/>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17BB"/>
    <w:rsid w:val="00E8236D"/>
    <w:rsid w:val="00E82C5F"/>
    <w:rsid w:val="00E83D36"/>
    <w:rsid w:val="00E83D41"/>
    <w:rsid w:val="00E83F53"/>
    <w:rsid w:val="00E840B2"/>
    <w:rsid w:val="00E85201"/>
    <w:rsid w:val="00E85307"/>
    <w:rsid w:val="00E85C2C"/>
    <w:rsid w:val="00E85D04"/>
    <w:rsid w:val="00E861C8"/>
    <w:rsid w:val="00E8659C"/>
    <w:rsid w:val="00E87572"/>
    <w:rsid w:val="00E9088E"/>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97CD8"/>
    <w:rsid w:val="00EA02B8"/>
    <w:rsid w:val="00EA04B1"/>
    <w:rsid w:val="00EA094F"/>
    <w:rsid w:val="00EA1525"/>
    <w:rsid w:val="00EA1B17"/>
    <w:rsid w:val="00EA1B9C"/>
    <w:rsid w:val="00EA1C54"/>
    <w:rsid w:val="00EA1D43"/>
    <w:rsid w:val="00EA28F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5A4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5BF"/>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4E45"/>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EC2"/>
    <w:rsid w:val="00EF3325"/>
    <w:rsid w:val="00EF3390"/>
    <w:rsid w:val="00EF3499"/>
    <w:rsid w:val="00EF47C7"/>
    <w:rsid w:val="00EF4858"/>
    <w:rsid w:val="00EF5357"/>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1DC"/>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D8F"/>
    <w:rsid w:val="00F74F40"/>
    <w:rsid w:val="00F752FA"/>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613"/>
    <w:rsid w:val="00F8381F"/>
    <w:rsid w:val="00F83A17"/>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3CD2"/>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A8A"/>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5452"/>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1696"/>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9F169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9F1696"/>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7291443">
      <w:bodyDiv w:val="1"/>
      <w:marLeft w:val="0"/>
      <w:marRight w:val="0"/>
      <w:marTop w:val="0"/>
      <w:marBottom w:val="0"/>
      <w:divBdr>
        <w:top w:val="none" w:sz="0" w:space="0" w:color="auto"/>
        <w:left w:val="none" w:sz="0" w:space="0" w:color="auto"/>
        <w:bottom w:val="none" w:sz="0" w:space="0" w:color="auto"/>
        <w:right w:val="none" w:sz="0" w:space="0" w:color="auto"/>
      </w:divBdr>
      <w:divsChild>
        <w:div w:id="132262818">
          <w:marLeft w:val="360"/>
          <w:marRight w:val="0"/>
          <w:marTop w:val="200"/>
          <w:marBottom w:val="0"/>
          <w:divBdr>
            <w:top w:val="none" w:sz="0" w:space="0" w:color="auto"/>
            <w:left w:val="none" w:sz="0" w:space="0" w:color="auto"/>
            <w:bottom w:val="none" w:sz="0" w:space="0" w:color="auto"/>
            <w:right w:val="none" w:sz="0" w:space="0" w:color="auto"/>
          </w:divBdr>
        </w:div>
        <w:div w:id="1990552119">
          <w:marLeft w:val="1080"/>
          <w:marRight w:val="0"/>
          <w:marTop w:val="100"/>
          <w:marBottom w:val="0"/>
          <w:divBdr>
            <w:top w:val="none" w:sz="0" w:space="0" w:color="auto"/>
            <w:left w:val="none" w:sz="0" w:space="0" w:color="auto"/>
            <w:bottom w:val="none" w:sz="0" w:space="0" w:color="auto"/>
            <w:right w:val="none" w:sz="0" w:space="0" w:color="auto"/>
          </w:divBdr>
        </w:div>
        <w:div w:id="1666862042">
          <w:marLeft w:val="1080"/>
          <w:marRight w:val="0"/>
          <w:marTop w:val="100"/>
          <w:marBottom w:val="0"/>
          <w:divBdr>
            <w:top w:val="none" w:sz="0" w:space="0" w:color="auto"/>
            <w:left w:val="none" w:sz="0" w:space="0" w:color="auto"/>
            <w:bottom w:val="none" w:sz="0" w:space="0" w:color="auto"/>
            <w:right w:val="none" w:sz="0" w:space="0" w:color="auto"/>
          </w:divBdr>
        </w:div>
        <w:div w:id="2070492077">
          <w:marLeft w:val="1080"/>
          <w:marRight w:val="0"/>
          <w:marTop w:val="100"/>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56514239">
      <w:bodyDiv w:val="1"/>
      <w:marLeft w:val="0"/>
      <w:marRight w:val="0"/>
      <w:marTop w:val="0"/>
      <w:marBottom w:val="0"/>
      <w:divBdr>
        <w:top w:val="none" w:sz="0" w:space="0" w:color="auto"/>
        <w:left w:val="none" w:sz="0" w:space="0" w:color="auto"/>
        <w:bottom w:val="none" w:sz="0" w:space="0" w:color="auto"/>
        <w:right w:val="none" w:sz="0" w:space="0" w:color="auto"/>
      </w:divBdr>
      <w:divsChild>
        <w:div w:id="380444808">
          <w:marLeft w:val="360"/>
          <w:marRight w:val="0"/>
          <w:marTop w:val="200"/>
          <w:marBottom w:val="0"/>
          <w:divBdr>
            <w:top w:val="none" w:sz="0" w:space="0" w:color="auto"/>
            <w:left w:val="none" w:sz="0" w:space="0" w:color="auto"/>
            <w:bottom w:val="none" w:sz="0" w:space="0" w:color="auto"/>
            <w:right w:val="none" w:sz="0" w:space="0" w:color="auto"/>
          </w:divBdr>
        </w:div>
        <w:div w:id="322437365">
          <w:marLeft w:val="1080"/>
          <w:marRight w:val="0"/>
          <w:marTop w:val="100"/>
          <w:marBottom w:val="0"/>
          <w:divBdr>
            <w:top w:val="none" w:sz="0" w:space="0" w:color="auto"/>
            <w:left w:val="none" w:sz="0" w:space="0" w:color="auto"/>
            <w:bottom w:val="none" w:sz="0" w:space="0" w:color="auto"/>
            <w:right w:val="none" w:sz="0" w:space="0" w:color="auto"/>
          </w:divBdr>
        </w:div>
        <w:div w:id="1068843290">
          <w:marLeft w:val="1080"/>
          <w:marRight w:val="0"/>
          <w:marTop w:val="100"/>
          <w:marBottom w:val="0"/>
          <w:divBdr>
            <w:top w:val="none" w:sz="0" w:space="0" w:color="auto"/>
            <w:left w:val="none" w:sz="0" w:space="0" w:color="auto"/>
            <w:bottom w:val="none" w:sz="0" w:space="0" w:color="auto"/>
            <w:right w:val="none" w:sz="0" w:space="0" w:color="auto"/>
          </w:divBdr>
        </w:div>
        <w:div w:id="243346417">
          <w:marLeft w:val="360"/>
          <w:marRight w:val="0"/>
          <w:marTop w:val="200"/>
          <w:marBottom w:val="0"/>
          <w:divBdr>
            <w:top w:val="none" w:sz="0" w:space="0" w:color="auto"/>
            <w:left w:val="none" w:sz="0" w:space="0" w:color="auto"/>
            <w:bottom w:val="none" w:sz="0" w:space="0" w:color="auto"/>
            <w:right w:val="none" w:sz="0" w:space="0" w:color="auto"/>
          </w:divBdr>
        </w:div>
        <w:div w:id="1246107683">
          <w:marLeft w:val="360"/>
          <w:marRight w:val="0"/>
          <w:marTop w:val="20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05852773">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8369143">
      <w:bodyDiv w:val="1"/>
      <w:marLeft w:val="0"/>
      <w:marRight w:val="0"/>
      <w:marTop w:val="0"/>
      <w:marBottom w:val="0"/>
      <w:divBdr>
        <w:top w:val="none" w:sz="0" w:space="0" w:color="auto"/>
        <w:left w:val="none" w:sz="0" w:space="0" w:color="auto"/>
        <w:bottom w:val="none" w:sz="0" w:space="0" w:color="auto"/>
        <w:right w:val="none" w:sz="0" w:space="0" w:color="auto"/>
      </w:divBdr>
      <w:divsChild>
        <w:div w:id="220138650">
          <w:marLeft w:val="360"/>
          <w:marRight w:val="0"/>
          <w:marTop w:val="2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399644260">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5710798">
      <w:bodyDiv w:val="1"/>
      <w:marLeft w:val="0"/>
      <w:marRight w:val="0"/>
      <w:marTop w:val="0"/>
      <w:marBottom w:val="0"/>
      <w:divBdr>
        <w:top w:val="none" w:sz="0" w:space="0" w:color="auto"/>
        <w:left w:val="none" w:sz="0" w:space="0" w:color="auto"/>
        <w:bottom w:val="none" w:sz="0" w:space="0" w:color="auto"/>
        <w:right w:val="none" w:sz="0" w:space="0" w:color="auto"/>
      </w:divBdr>
      <w:divsChild>
        <w:div w:id="84763067">
          <w:marLeft w:val="446"/>
          <w:marRight w:val="0"/>
          <w:marTop w:val="0"/>
          <w:marBottom w:val="0"/>
          <w:divBdr>
            <w:top w:val="none" w:sz="0" w:space="0" w:color="auto"/>
            <w:left w:val="none" w:sz="0" w:space="0" w:color="auto"/>
            <w:bottom w:val="none" w:sz="0" w:space="0" w:color="auto"/>
            <w:right w:val="none" w:sz="0" w:space="0" w:color="auto"/>
          </w:divBdr>
        </w:div>
        <w:div w:id="1238855498">
          <w:marLeft w:val="1166"/>
          <w:marRight w:val="0"/>
          <w:marTop w:val="0"/>
          <w:marBottom w:val="0"/>
          <w:divBdr>
            <w:top w:val="none" w:sz="0" w:space="0" w:color="auto"/>
            <w:left w:val="none" w:sz="0" w:space="0" w:color="auto"/>
            <w:bottom w:val="none" w:sz="0" w:space="0" w:color="auto"/>
            <w:right w:val="none" w:sz="0" w:space="0" w:color="auto"/>
          </w:divBdr>
        </w:div>
        <w:div w:id="1406301736">
          <w:marLeft w:val="1166"/>
          <w:marRight w:val="0"/>
          <w:marTop w:val="0"/>
          <w:marBottom w:val="0"/>
          <w:divBdr>
            <w:top w:val="none" w:sz="0" w:space="0" w:color="auto"/>
            <w:left w:val="none" w:sz="0" w:space="0" w:color="auto"/>
            <w:bottom w:val="none" w:sz="0" w:space="0" w:color="auto"/>
            <w:right w:val="none" w:sz="0" w:space="0" w:color="auto"/>
          </w:divBdr>
        </w:div>
        <w:div w:id="1528252141">
          <w:marLeft w:val="446"/>
          <w:marRight w:val="0"/>
          <w:marTop w:val="0"/>
          <w:marBottom w:val="0"/>
          <w:divBdr>
            <w:top w:val="none" w:sz="0" w:space="0" w:color="auto"/>
            <w:left w:val="none" w:sz="0" w:space="0" w:color="auto"/>
            <w:bottom w:val="none" w:sz="0" w:space="0" w:color="auto"/>
            <w:right w:val="none" w:sz="0" w:space="0" w:color="auto"/>
          </w:divBdr>
        </w:div>
        <w:div w:id="1943368662">
          <w:marLeft w:val="446"/>
          <w:marRight w:val="0"/>
          <w:marTop w:val="0"/>
          <w:marBottom w:val="0"/>
          <w:divBdr>
            <w:top w:val="none" w:sz="0" w:space="0" w:color="auto"/>
            <w:left w:val="none" w:sz="0" w:space="0" w:color="auto"/>
            <w:bottom w:val="none" w:sz="0" w:space="0" w:color="auto"/>
            <w:right w:val="none" w:sz="0" w:space="0" w:color="auto"/>
          </w:divBdr>
        </w:div>
        <w:div w:id="441345156">
          <w:marLeft w:val="1166"/>
          <w:marRight w:val="0"/>
          <w:marTop w:val="0"/>
          <w:marBottom w:val="0"/>
          <w:divBdr>
            <w:top w:val="none" w:sz="0" w:space="0" w:color="auto"/>
            <w:left w:val="none" w:sz="0" w:space="0" w:color="auto"/>
            <w:bottom w:val="none" w:sz="0" w:space="0" w:color="auto"/>
            <w:right w:val="none" w:sz="0" w:space="0" w:color="auto"/>
          </w:divBdr>
        </w:div>
        <w:div w:id="859273805">
          <w:marLeft w:val="1166"/>
          <w:marRight w:val="0"/>
          <w:marTop w:val="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2512033">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2730141">
      <w:bodyDiv w:val="1"/>
      <w:marLeft w:val="0"/>
      <w:marRight w:val="0"/>
      <w:marTop w:val="0"/>
      <w:marBottom w:val="0"/>
      <w:divBdr>
        <w:top w:val="none" w:sz="0" w:space="0" w:color="auto"/>
        <w:left w:val="none" w:sz="0" w:space="0" w:color="auto"/>
        <w:bottom w:val="none" w:sz="0" w:space="0" w:color="auto"/>
        <w:right w:val="none" w:sz="0" w:space="0" w:color="auto"/>
      </w:divBdr>
    </w:div>
    <w:div w:id="1049917333">
      <w:bodyDiv w:val="1"/>
      <w:marLeft w:val="0"/>
      <w:marRight w:val="0"/>
      <w:marTop w:val="0"/>
      <w:marBottom w:val="0"/>
      <w:divBdr>
        <w:top w:val="none" w:sz="0" w:space="0" w:color="auto"/>
        <w:left w:val="none" w:sz="0" w:space="0" w:color="auto"/>
        <w:bottom w:val="none" w:sz="0" w:space="0" w:color="auto"/>
        <w:right w:val="none" w:sz="0" w:space="0" w:color="auto"/>
      </w:divBdr>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1257659">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902829">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6138404">
      <w:bodyDiv w:val="1"/>
      <w:marLeft w:val="0"/>
      <w:marRight w:val="0"/>
      <w:marTop w:val="0"/>
      <w:marBottom w:val="0"/>
      <w:divBdr>
        <w:top w:val="none" w:sz="0" w:space="0" w:color="auto"/>
        <w:left w:val="none" w:sz="0" w:space="0" w:color="auto"/>
        <w:bottom w:val="none" w:sz="0" w:space="0" w:color="auto"/>
        <w:right w:val="none" w:sz="0" w:space="0" w:color="auto"/>
      </w:divBdr>
      <w:divsChild>
        <w:div w:id="555511897">
          <w:marLeft w:val="446"/>
          <w:marRight w:val="0"/>
          <w:marTop w:val="0"/>
          <w:marBottom w:val="0"/>
          <w:divBdr>
            <w:top w:val="none" w:sz="0" w:space="0" w:color="auto"/>
            <w:left w:val="none" w:sz="0" w:space="0" w:color="auto"/>
            <w:bottom w:val="none" w:sz="0" w:space="0" w:color="auto"/>
            <w:right w:val="none" w:sz="0" w:space="0" w:color="auto"/>
          </w:divBdr>
        </w:div>
        <w:div w:id="1297025205">
          <w:marLeft w:val="1166"/>
          <w:marRight w:val="0"/>
          <w:marTop w:val="0"/>
          <w:marBottom w:val="0"/>
          <w:divBdr>
            <w:top w:val="none" w:sz="0" w:space="0" w:color="auto"/>
            <w:left w:val="none" w:sz="0" w:space="0" w:color="auto"/>
            <w:bottom w:val="none" w:sz="0" w:space="0" w:color="auto"/>
            <w:right w:val="none" w:sz="0" w:space="0" w:color="auto"/>
          </w:divBdr>
        </w:div>
        <w:div w:id="1290628358">
          <w:marLeft w:val="1166"/>
          <w:marRight w:val="0"/>
          <w:marTop w:val="0"/>
          <w:marBottom w:val="0"/>
          <w:divBdr>
            <w:top w:val="none" w:sz="0" w:space="0" w:color="auto"/>
            <w:left w:val="none" w:sz="0" w:space="0" w:color="auto"/>
            <w:bottom w:val="none" w:sz="0" w:space="0" w:color="auto"/>
            <w:right w:val="none" w:sz="0" w:space="0" w:color="auto"/>
          </w:divBdr>
        </w:div>
        <w:div w:id="2131630268">
          <w:marLeft w:val="446"/>
          <w:marRight w:val="0"/>
          <w:marTop w:val="0"/>
          <w:marBottom w:val="0"/>
          <w:divBdr>
            <w:top w:val="none" w:sz="0" w:space="0" w:color="auto"/>
            <w:left w:val="none" w:sz="0" w:space="0" w:color="auto"/>
            <w:bottom w:val="none" w:sz="0" w:space="0" w:color="auto"/>
            <w:right w:val="none" w:sz="0" w:space="0" w:color="auto"/>
          </w:divBdr>
        </w:div>
      </w:divsChild>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5594000">
      <w:bodyDiv w:val="1"/>
      <w:marLeft w:val="0"/>
      <w:marRight w:val="0"/>
      <w:marTop w:val="0"/>
      <w:marBottom w:val="0"/>
      <w:divBdr>
        <w:top w:val="none" w:sz="0" w:space="0" w:color="auto"/>
        <w:left w:val="none" w:sz="0" w:space="0" w:color="auto"/>
        <w:bottom w:val="none" w:sz="0" w:space="0" w:color="auto"/>
        <w:right w:val="none" w:sz="0" w:space="0" w:color="auto"/>
      </w:divBdr>
      <w:divsChild>
        <w:div w:id="2140293704">
          <w:marLeft w:val="360"/>
          <w:marRight w:val="0"/>
          <w:marTop w:val="200"/>
          <w:marBottom w:val="0"/>
          <w:divBdr>
            <w:top w:val="none" w:sz="0" w:space="0" w:color="auto"/>
            <w:left w:val="none" w:sz="0" w:space="0" w:color="auto"/>
            <w:bottom w:val="none" w:sz="0" w:space="0" w:color="auto"/>
            <w:right w:val="none" w:sz="0" w:space="0" w:color="auto"/>
          </w:divBdr>
        </w:div>
        <w:div w:id="901015490">
          <w:marLeft w:val="1080"/>
          <w:marRight w:val="0"/>
          <w:marTop w:val="100"/>
          <w:marBottom w:val="0"/>
          <w:divBdr>
            <w:top w:val="none" w:sz="0" w:space="0" w:color="auto"/>
            <w:left w:val="none" w:sz="0" w:space="0" w:color="auto"/>
            <w:bottom w:val="none" w:sz="0" w:space="0" w:color="auto"/>
            <w:right w:val="none" w:sz="0" w:space="0" w:color="auto"/>
          </w:divBdr>
        </w:div>
        <w:div w:id="1052729109">
          <w:marLeft w:val="1080"/>
          <w:marRight w:val="0"/>
          <w:marTop w:val="100"/>
          <w:marBottom w:val="0"/>
          <w:divBdr>
            <w:top w:val="none" w:sz="0" w:space="0" w:color="auto"/>
            <w:left w:val="none" w:sz="0" w:space="0" w:color="auto"/>
            <w:bottom w:val="none" w:sz="0" w:space="0" w:color="auto"/>
            <w:right w:val="none" w:sz="0" w:space="0" w:color="auto"/>
          </w:divBdr>
        </w:div>
        <w:div w:id="1418480755">
          <w:marLeft w:val="360"/>
          <w:marRight w:val="0"/>
          <w:marTop w:val="200"/>
          <w:marBottom w:val="0"/>
          <w:divBdr>
            <w:top w:val="none" w:sz="0" w:space="0" w:color="auto"/>
            <w:left w:val="none" w:sz="0" w:space="0" w:color="auto"/>
            <w:bottom w:val="none" w:sz="0" w:space="0" w:color="auto"/>
            <w:right w:val="none" w:sz="0" w:space="0" w:color="auto"/>
          </w:divBdr>
        </w:div>
        <w:div w:id="714700160">
          <w:marLeft w:val="1080"/>
          <w:marRight w:val="0"/>
          <w:marTop w:val="100"/>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233713">
      <w:bodyDiv w:val="1"/>
      <w:marLeft w:val="0"/>
      <w:marRight w:val="0"/>
      <w:marTop w:val="0"/>
      <w:marBottom w:val="0"/>
      <w:divBdr>
        <w:top w:val="none" w:sz="0" w:space="0" w:color="auto"/>
        <w:left w:val="none" w:sz="0" w:space="0" w:color="auto"/>
        <w:bottom w:val="none" w:sz="0" w:space="0" w:color="auto"/>
        <w:right w:val="none" w:sz="0" w:space="0" w:color="auto"/>
      </w:divBdr>
      <w:divsChild>
        <w:div w:id="385494165">
          <w:marLeft w:val="360"/>
          <w:marRight w:val="0"/>
          <w:marTop w:val="200"/>
          <w:marBottom w:val="0"/>
          <w:divBdr>
            <w:top w:val="none" w:sz="0" w:space="0" w:color="auto"/>
            <w:left w:val="none" w:sz="0" w:space="0" w:color="auto"/>
            <w:bottom w:val="none" w:sz="0" w:space="0" w:color="auto"/>
            <w:right w:val="none" w:sz="0" w:space="0" w:color="auto"/>
          </w:divBdr>
        </w:div>
        <w:div w:id="1866165109">
          <w:marLeft w:val="360"/>
          <w:marRight w:val="0"/>
          <w:marTop w:val="200"/>
          <w:marBottom w:val="0"/>
          <w:divBdr>
            <w:top w:val="none" w:sz="0" w:space="0" w:color="auto"/>
            <w:left w:val="none" w:sz="0" w:space="0" w:color="auto"/>
            <w:bottom w:val="none" w:sz="0" w:space="0" w:color="auto"/>
            <w:right w:val="none" w:sz="0" w:space="0" w:color="auto"/>
          </w:divBdr>
        </w:div>
        <w:div w:id="555900641">
          <w:marLeft w:val="1080"/>
          <w:marRight w:val="0"/>
          <w:marTop w:val="100"/>
          <w:marBottom w:val="0"/>
          <w:divBdr>
            <w:top w:val="none" w:sz="0" w:space="0" w:color="auto"/>
            <w:left w:val="none" w:sz="0" w:space="0" w:color="auto"/>
            <w:bottom w:val="none" w:sz="0" w:space="0" w:color="auto"/>
            <w:right w:val="none" w:sz="0" w:space="0" w:color="auto"/>
          </w:divBdr>
        </w:div>
        <w:div w:id="1981886881">
          <w:marLeft w:val="1080"/>
          <w:marRight w:val="0"/>
          <w:marTop w:val="10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4F0957-2226-4DF2-B54E-B3E08BD28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375</Words>
  <Characters>2140</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2020-04-05T09:29:00Z</dcterms:created>
  <dcterms:modified xsi:type="dcterms:W3CDTF">2020-05-15T07:15:00Z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